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44714" w:displacedByCustomXml="next"/>
    <w:bookmarkStart w:id="1" w:name="_Toc19544491" w:displacedByCustomXml="next"/>
    <w:bookmarkStart w:id="2" w:name="_Toc19117365" w:displacedByCustomXml="next"/>
    <w:bookmarkStart w:id="3" w:name="_Toc36041861" w:displacedByCustomXml="next"/>
    <w:bookmarkStart w:id="4" w:name="_Hlk503275723"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724437E6" w:rsidR="006A5D2D" w:rsidRDefault="006A5D2D" w:rsidP="00731E69">
          <w:pPr>
            <w:spacing w:after="0"/>
          </w:pPr>
        </w:p>
        <w:p w14:paraId="6483FED7" w14:textId="77777777" w:rsidR="006A5D2D" w:rsidRDefault="006A5D2D" w:rsidP="00731E69"/>
        <w:bookmarkStart w:id="5"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2"/>
    <w:bookmarkEnd w:id="1"/>
    <w:bookmarkEnd w:id="0"/>
    <w:p w14:paraId="2951014D" w14:textId="6EB1521E" w:rsidR="00597277" w:rsidRDefault="00CF6712" w:rsidP="0B2B6ACA">
      <w:pPr>
        <w:pStyle w:val="Title"/>
        <w:rPr>
          <w:rFonts w:ascii="Source Sans Pro" w:eastAsia="Source Sans Pro" w:hAnsi="Source Sans Pro" w:cs="Source Sans Pro"/>
          <w:sz w:val="43"/>
          <w:szCs w:val="43"/>
        </w:rPr>
      </w:pPr>
      <w:r>
        <w:rPr>
          <w:rFonts w:ascii="Source Sans Pro" w:eastAsia="Source Sans Pro" w:hAnsi="Source Sans Pro" w:cs="Source Sans Pro"/>
          <w:sz w:val="43"/>
          <w:szCs w:val="43"/>
        </w:rPr>
        <w:t xml:space="preserve">EL1, </w:t>
      </w:r>
      <w:r w:rsidR="00B32E56">
        <w:rPr>
          <w:rFonts w:ascii="Source Sans Pro" w:eastAsia="Source Sans Pro" w:hAnsi="Source Sans Pro" w:cs="Source Sans Pro"/>
          <w:sz w:val="43"/>
          <w:szCs w:val="43"/>
        </w:rPr>
        <w:t xml:space="preserve">Assistant Directors </w:t>
      </w:r>
      <w:r w:rsidR="00597277">
        <w:rPr>
          <w:rFonts w:ascii="Source Sans Pro" w:eastAsia="Source Sans Pro" w:hAnsi="Source Sans Pro" w:cs="Source Sans Pro"/>
          <w:sz w:val="43"/>
          <w:szCs w:val="43"/>
        </w:rPr>
        <w:t>(Multiple roles)</w:t>
      </w:r>
    </w:p>
    <w:p w14:paraId="24ADD126" w14:textId="5ACA5113" w:rsidR="004E1DDB" w:rsidRPr="002E4AFA" w:rsidRDefault="18C27859" w:rsidP="0B2B6ACA">
      <w:pPr>
        <w:pStyle w:val="Title"/>
        <w:rPr>
          <w:sz w:val="18"/>
          <w:szCs w:val="18"/>
        </w:rPr>
      </w:pPr>
      <w:r w:rsidRPr="0B2B6ACA">
        <w:rPr>
          <w:rFonts w:ascii="Source Sans Pro" w:eastAsia="Source Sans Pro" w:hAnsi="Source Sans Pro" w:cs="Source Sans Pro"/>
          <w:sz w:val="43"/>
          <w:szCs w:val="43"/>
        </w:rPr>
        <w:t xml:space="preserve"> </w:t>
      </w:r>
      <w:r w:rsidR="00BC2D22">
        <w:rPr>
          <w:rFonts w:ascii="Source Sans Pro" w:eastAsia="Source Sans Pro" w:hAnsi="Source Sans Pro" w:cs="Source Sans Pro"/>
          <w:sz w:val="43"/>
          <w:szCs w:val="43"/>
        </w:rPr>
        <w:t>Information Rights Division</w:t>
      </w:r>
      <w:r w:rsidR="00B25D4B">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ED141A" w14:paraId="41764463" w14:textId="77777777" w:rsidTr="3F6EB1BC">
        <w:trPr>
          <w:trHeight w:val="111"/>
        </w:trPr>
        <w:tc>
          <w:tcPr>
            <w:tcW w:w="2363" w:type="pct"/>
            <w:tcBorders>
              <w:right w:val="single" w:sz="2" w:space="0" w:color="E0DBE3"/>
            </w:tcBorders>
            <w:shd w:val="clear" w:color="auto" w:fill="E0DBE3"/>
          </w:tcPr>
          <w:p w14:paraId="744ED384" w14:textId="0DF5B1E6" w:rsidR="003729E1" w:rsidRPr="002A3B55" w:rsidRDefault="00F45063" w:rsidP="005775EC">
            <w:pPr>
              <w:spacing w:before="60" w:after="60"/>
              <w:ind w:left="28"/>
              <w:rPr>
                <w:rFonts w:ascii="Source Sans Pro SemiBold" w:hAnsi="Source Sans Pro SemiBold" w:cstheme="minorHAnsi"/>
                <w:bCs/>
                <w:szCs w:val="22"/>
              </w:rPr>
            </w:pPr>
            <w:r w:rsidRPr="002A3B55">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4A2FAC3C" w:rsidR="003729E1" w:rsidRPr="002A3B55" w:rsidRDefault="00CF6712" w:rsidP="00B80D5A">
            <w:pPr>
              <w:spacing w:before="60" w:after="60"/>
              <w:rPr>
                <w:rFonts w:ascii="Source Sans Pro" w:hAnsi="Source Sans Pro"/>
              </w:rPr>
            </w:pPr>
            <w:r>
              <w:rPr>
                <w:rFonts w:ascii="Source Sans Pro" w:hAnsi="Source Sans Pro"/>
              </w:rPr>
              <w:t>2025-OAIC-0</w:t>
            </w:r>
            <w:r w:rsidR="00244851">
              <w:rPr>
                <w:rFonts w:ascii="Source Sans Pro" w:hAnsi="Source Sans Pro"/>
              </w:rPr>
              <w:t>25</w:t>
            </w:r>
          </w:p>
        </w:tc>
      </w:tr>
      <w:tr w:rsidR="006A5D2D" w:rsidRPr="00ED141A" w14:paraId="4E972EF2" w14:textId="77777777" w:rsidTr="3F6EB1BC">
        <w:trPr>
          <w:trHeight w:val="111"/>
        </w:trPr>
        <w:tc>
          <w:tcPr>
            <w:tcW w:w="2363" w:type="pct"/>
            <w:tcBorders>
              <w:right w:val="single" w:sz="2" w:space="0" w:color="E0DBE3"/>
            </w:tcBorders>
            <w:shd w:val="clear" w:color="auto" w:fill="E0DBE3"/>
          </w:tcPr>
          <w:p w14:paraId="62BB4709" w14:textId="77777777" w:rsidR="00CC4027" w:rsidRPr="002A3B55" w:rsidRDefault="00CC4027" w:rsidP="005775EC">
            <w:pPr>
              <w:spacing w:before="60" w:after="60"/>
              <w:ind w:left="28"/>
              <w:rPr>
                <w:rFonts w:ascii="Source Sans Pro SemiBold" w:hAnsi="Source Sans Pro SemiBold"/>
                <w:bCs/>
                <w:szCs w:val="22"/>
              </w:rPr>
            </w:pPr>
            <w:r w:rsidRPr="002A3B55">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1795CA03" w:rsidR="00CC4027" w:rsidRPr="002A3B55" w:rsidRDefault="00B80D5A" w:rsidP="001E2F02">
            <w:pPr>
              <w:spacing w:before="60" w:after="60"/>
              <w:rPr>
                <w:rFonts w:ascii="Source Sans Pro" w:hAnsi="Source Sans Pro"/>
                <w:szCs w:val="22"/>
              </w:rPr>
            </w:pPr>
            <w:r w:rsidRPr="002A3B55">
              <w:rPr>
                <w:rFonts w:ascii="Source Sans Pro" w:hAnsi="Source Sans Pro"/>
              </w:rPr>
              <w:t>Ongoing</w:t>
            </w:r>
            <w:r w:rsidR="00DE7B61">
              <w:rPr>
                <w:rFonts w:ascii="Source Sans Pro" w:hAnsi="Source Sans Pro"/>
              </w:rPr>
              <w:t>/Non-ongoing</w:t>
            </w:r>
            <w:r w:rsidR="001E2F02">
              <w:rPr>
                <w:rFonts w:ascii="Source Sans Pro" w:hAnsi="Source Sans Pro"/>
              </w:rPr>
              <w:t xml:space="preserve">, </w:t>
            </w:r>
            <w:r w:rsidRPr="002A3B55">
              <w:rPr>
                <w:rFonts w:ascii="Source Sans Pro" w:hAnsi="Source Sans Pro"/>
              </w:rPr>
              <w:t>Full-time</w:t>
            </w:r>
            <w:r w:rsidR="00070192">
              <w:rPr>
                <w:rFonts w:ascii="Source Sans Pro" w:hAnsi="Source Sans Pro"/>
              </w:rPr>
              <w:t>/Part-time</w:t>
            </w:r>
          </w:p>
        </w:tc>
      </w:tr>
      <w:tr w:rsidR="006A5D2D" w:rsidRPr="00ED141A" w14:paraId="13300450" w14:textId="77777777" w:rsidTr="3F6EB1BC">
        <w:trPr>
          <w:trHeight w:val="111"/>
        </w:trPr>
        <w:tc>
          <w:tcPr>
            <w:tcW w:w="2363" w:type="pct"/>
            <w:shd w:val="clear" w:color="auto" w:fill="E0DBE3"/>
          </w:tcPr>
          <w:p w14:paraId="18F0C61E"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085B7522" w:rsidR="00CC4027" w:rsidRPr="0003457D" w:rsidRDefault="4087775A" w:rsidP="0B2B6ACA">
            <w:pPr>
              <w:spacing w:before="60" w:after="60" w:line="259" w:lineRule="auto"/>
            </w:pPr>
            <w:r w:rsidRPr="0B2B6ACA">
              <w:rPr>
                <w:rFonts w:ascii="Source Sans Pro" w:hAnsi="Source Sans Pro"/>
              </w:rPr>
              <w:t>E</w:t>
            </w:r>
            <w:r w:rsidR="00244851">
              <w:rPr>
                <w:rFonts w:ascii="Source Sans Pro" w:hAnsi="Source Sans Pro"/>
              </w:rPr>
              <w:t>xecutive Level 1</w:t>
            </w:r>
          </w:p>
        </w:tc>
      </w:tr>
      <w:tr w:rsidR="0015026F" w:rsidRPr="00ED141A" w14:paraId="3F3F9D6E" w14:textId="77777777" w:rsidTr="3F6EB1BC">
        <w:trPr>
          <w:trHeight w:val="111"/>
        </w:trPr>
        <w:tc>
          <w:tcPr>
            <w:tcW w:w="2363" w:type="pct"/>
            <w:shd w:val="clear" w:color="auto" w:fill="E0DBE3"/>
          </w:tcPr>
          <w:p w14:paraId="1310241E" w14:textId="7F6A72DB" w:rsidR="0015026F" w:rsidRPr="0015026F" w:rsidRDefault="0015026F" w:rsidP="005775EC">
            <w:pPr>
              <w:spacing w:before="60" w:after="60"/>
              <w:rPr>
                <w:rFonts w:ascii="Source Sans Pro SemiBold" w:hAnsi="Source Sans Pro SemiBold"/>
                <w:bCs/>
                <w:szCs w:val="22"/>
                <w:highlight w:val="green"/>
              </w:rPr>
            </w:pPr>
            <w:r w:rsidRPr="00F17B1B">
              <w:rPr>
                <w:rFonts w:ascii="Source Sans Pro SemiBold" w:hAnsi="Source Sans Pro SemiBold"/>
                <w:bCs/>
                <w:szCs w:val="22"/>
              </w:rPr>
              <w:t>Salary</w:t>
            </w:r>
          </w:p>
        </w:tc>
        <w:tc>
          <w:tcPr>
            <w:tcW w:w="2637" w:type="pct"/>
            <w:tcBorders>
              <w:top w:val="single" w:sz="2" w:space="0" w:color="E0DBE3"/>
              <w:bottom w:val="single" w:sz="2" w:space="0" w:color="E0DBE3"/>
            </w:tcBorders>
          </w:tcPr>
          <w:p w14:paraId="6D465BE0" w14:textId="123A707B" w:rsidR="00E9154A" w:rsidRPr="00405BAA" w:rsidRDefault="2DB61934" w:rsidP="0B2B6ACA">
            <w:pPr>
              <w:spacing w:before="60" w:after="60"/>
              <w:rPr>
                <w:rFonts w:ascii="Source Sans Pro" w:eastAsia="Source Sans Pro" w:hAnsi="Source Sans Pro" w:cs="Source Sans Pro"/>
                <w:szCs w:val="22"/>
              </w:rPr>
            </w:pPr>
            <w:r w:rsidRPr="0B2B6ACA">
              <w:rPr>
                <w:rFonts w:ascii="Source Sans Pro" w:eastAsia="Source Sans Pro" w:hAnsi="Source Sans Pro" w:cs="Source Sans Pro"/>
                <w:color w:val="000000" w:themeColor="text1"/>
                <w:szCs w:val="22"/>
              </w:rPr>
              <w:t>EL1: $1</w:t>
            </w:r>
            <w:r w:rsidR="00244851">
              <w:rPr>
                <w:rFonts w:ascii="Source Sans Pro" w:eastAsia="Source Sans Pro" w:hAnsi="Source Sans Pro" w:cs="Source Sans Pro"/>
                <w:color w:val="000000" w:themeColor="text1"/>
                <w:szCs w:val="22"/>
              </w:rPr>
              <w:t>22</w:t>
            </w:r>
            <w:r w:rsidRPr="0B2B6ACA">
              <w:rPr>
                <w:rFonts w:ascii="Source Sans Pro" w:eastAsia="Source Sans Pro" w:hAnsi="Source Sans Pro" w:cs="Source Sans Pro"/>
                <w:color w:val="000000" w:themeColor="text1"/>
                <w:szCs w:val="22"/>
              </w:rPr>
              <w:t>,</w:t>
            </w:r>
            <w:r w:rsidR="00244851">
              <w:rPr>
                <w:rFonts w:ascii="Source Sans Pro" w:eastAsia="Source Sans Pro" w:hAnsi="Source Sans Pro" w:cs="Source Sans Pro"/>
                <w:color w:val="000000" w:themeColor="text1"/>
                <w:szCs w:val="22"/>
              </w:rPr>
              <w:t>146</w:t>
            </w:r>
            <w:r w:rsidRPr="0B2B6ACA">
              <w:rPr>
                <w:rFonts w:ascii="Source Sans Pro" w:eastAsia="Source Sans Pro" w:hAnsi="Source Sans Pro" w:cs="Source Sans Pro"/>
                <w:color w:val="000000" w:themeColor="text1"/>
                <w:szCs w:val="22"/>
              </w:rPr>
              <w:t xml:space="preserve"> </w:t>
            </w:r>
            <w:r w:rsidR="00244851">
              <w:rPr>
                <w:rFonts w:ascii="Source Sans Pro" w:eastAsia="Source Sans Pro" w:hAnsi="Source Sans Pro" w:cs="Source Sans Pro"/>
                <w:color w:val="000000" w:themeColor="text1"/>
                <w:szCs w:val="22"/>
              </w:rPr>
              <w:t xml:space="preserve">– </w:t>
            </w:r>
            <w:r w:rsidRPr="0B2B6ACA">
              <w:rPr>
                <w:rFonts w:ascii="Source Sans Pro" w:eastAsia="Source Sans Pro" w:hAnsi="Source Sans Pro" w:cs="Source Sans Pro"/>
                <w:color w:val="000000" w:themeColor="text1"/>
                <w:szCs w:val="22"/>
              </w:rPr>
              <w:t>$1</w:t>
            </w:r>
            <w:r w:rsidR="00244851">
              <w:rPr>
                <w:rFonts w:ascii="Source Sans Pro" w:eastAsia="Source Sans Pro" w:hAnsi="Source Sans Pro" w:cs="Source Sans Pro"/>
                <w:color w:val="000000" w:themeColor="text1"/>
                <w:szCs w:val="22"/>
              </w:rPr>
              <w:t>30</w:t>
            </w:r>
            <w:r w:rsidRPr="0B2B6ACA">
              <w:rPr>
                <w:rFonts w:ascii="Source Sans Pro" w:eastAsia="Source Sans Pro" w:hAnsi="Source Sans Pro" w:cs="Source Sans Pro"/>
                <w:color w:val="000000" w:themeColor="text1"/>
                <w:szCs w:val="22"/>
              </w:rPr>
              <w:t>,</w:t>
            </w:r>
            <w:r w:rsidR="00244851">
              <w:rPr>
                <w:rFonts w:ascii="Source Sans Pro" w:eastAsia="Source Sans Pro" w:hAnsi="Source Sans Pro" w:cs="Source Sans Pro"/>
                <w:color w:val="000000" w:themeColor="text1"/>
                <w:szCs w:val="22"/>
              </w:rPr>
              <w:t>659</w:t>
            </w:r>
            <w:r w:rsidRPr="0B2B6ACA">
              <w:rPr>
                <w:rFonts w:ascii="Source Sans Pro" w:eastAsia="Source Sans Pro" w:hAnsi="Source Sans Pro" w:cs="Source Sans Pro"/>
                <w:color w:val="000000" w:themeColor="text1"/>
                <w:szCs w:val="22"/>
              </w:rPr>
              <w:t xml:space="preserve"> per annum plus 15.4% superannuation</w:t>
            </w:r>
          </w:p>
        </w:tc>
      </w:tr>
      <w:tr w:rsidR="006A5D2D" w:rsidRPr="00ED141A" w14:paraId="454C29B5" w14:textId="77777777" w:rsidTr="3F6EB1BC">
        <w:trPr>
          <w:trHeight w:val="111"/>
        </w:trPr>
        <w:tc>
          <w:tcPr>
            <w:tcW w:w="2363" w:type="pct"/>
            <w:shd w:val="clear" w:color="auto" w:fill="E0DBE3"/>
            <w:hideMark/>
          </w:tcPr>
          <w:p w14:paraId="34222178"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10BCA8C2" w:rsidR="00CC4027" w:rsidRPr="00ED141A" w:rsidRDefault="002A3B55" w:rsidP="005775EC">
            <w:pPr>
              <w:spacing w:before="60" w:after="60"/>
              <w:rPr>
                <w:rFonts w:ascii="Source Sans Pro" w:hAnsi="Source Sans Pro"/>
                <w:szCs w:val="22"/>
              </w:rPr>
            </w:pPr>
            <w:r w:rsidRPr="00DA2471">
              <w:rPr>
                <w:rFonts w:ascii="Source Sans Pro" w:hAnsi="Source Sans Pro" w:cstheme="minorHAnsi"/>
                <w:szCs w:val="22"/>
              </w:rPr>
              <w:t>Sydney CBD</w:t>
            </w:r>
            <w:r w:rsidR="00656172">
              <w:rPr>
                <w:rFonts w:ascii="Source Sans Pro" w:hAnsi="Source Sans Pro" w:cstheme="minorHAnsi"/>
                <w:szCs w:val="22"/>
              </w:rPr>
              <w:t xml:space="preserve"> (preferred location)</w:t>
            </w:r>
            <w:r w:rsidRPr="00DA2471">
              <w:rPr>
                <w:rFonts w:ascii="Source Sans Pro" w:hAnsi="Source Sans Pro" w:cstheme="minorHAnsi"/>
                <w:szCs w:val="22"/>
              </w:rPr>
              <w:t>,</w:t>
            </w:r>
            <w:r w:rsidR="00656172">
              <w:rPr>
                <w:rFonts w:ascii="Source Sans Pro" w:hAnsi="Source Sans Pro" w:cstheme="minorHAnsi"/>
                <w:szCs w:val="22"/>
              </w:rPr>
              <w:t xml:space="preserve"> however</w:t>
            </w:r>
            <w:r w:rsidRPr="00DA2471">
              <w:rPr>
                <w:rFonts w:ascii="Source Sans Pro" w:hAnsi="Source Sans Pro" w:cstheme="minorHAnsi"/>
                <w:szCs w:val="22"/>
              </w:rPr>
              <w:t xml:space="preserve"> we will consider candidate applications from all other locations within Australia.</w:t>
            </w:r>
          </w:p>
        </w:tc>
      </w:tr>
      <w:tr w:rsidR="006A5D2D" w:rsidRPr="00F72ECF" w14:paraId="7B386998" w14:textId="77777777" w:rsidTr="3F6EB1BC">
        <w:trPr>
          <w:trHeight w:val="223"/>
        </w:trPr>
        <w:tc>
          <w:tcPr>
            <w:tcW w:w="2363" w:type="pct"/>
            <w:shd w:val="clear" w:color="auto" w:fill="E0DBE3"/>
          </w:tcPr>
          <w:p w14:paraId="15E8E9FC"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23652B3C" w14:textId="4E77B4EF" w:rsidR="00B47BDF" w:rsidRPr="009035A0" w:rsidRDefault="00BC2D22" w:rsidP="40A773A3">
            <w:pPr>
              <w:spacing w:before="60" w:after="60" w:line="259" w:lineRule="auto"/>
            </w:pPr>
            <w:r>
              <w:rPr>
                <w:rFonts w:ascii="Source Sans Pro" w:eastAsia="Source Sans Pro" w:hAnsi="Source Sans Pro" w:cs="Source Sans Pro"/>
                <w:szCs w:val="22"/>
              </w:rPr>
              <w:t>Jennifer Perrin</w:t>
            </w:r>
            <w:r w:rsidR="6F84D425" w:rsidRPr="40A773A3">
              <w:rPr>
                <w:rFonts w:ascii="Source Sans Pro" w:eastAsia="Source Sans Pro" w:hAnsi="Source Sans Pro" w:cs="Source Sans Pro"/>
                <w:szCs w:val="22"/>
              </w:rPr>
              <w:t xml:space="preserve"> (02) </w:t>
            </w:r>
            <w:r w:rsidR="004B35D6">
              <w:rPr>
                <w:rFonts w:ascii="Source Sans Pro" w:eastAsia="Source Sans Pro" w:hAnsi="Source Sans Pro" w:cs="Source Sans Pro"/>
                <w:szCs w:val="22"/>
              </w:rPr>
              <w:t>9942 4331</w:t>
            </w:r>
          </w:p>
        </w:tc>
      </w:tr>
      <w:tr w:rsidR="006A5D2D" w:rsidRPr="00ED141A" w14:paraId="09716182" w14:textId="77777777" w:rsidTr="3F6EB1BC">
        <w:trPr>
          <w:trHeight w:val="223"/>
        </w:trPr>
        <w:tc>
          <w:tcPr>
            <w:tcW w:w="2363" w:type="pct"/>
            <w:shd w:val="clear" w:color="auto" w:fill="E0DBE3"/>
          </w:tcPr>
          <w:p w14:paraId="3E37F364"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7477A0AC" w:rsidR="00CC4027" w:rsidRPr="00ED141A" w:rsidRDefault="00B47BDF" w:rsidP="005775EC">
            <w:pPr>
              <w:spacing w:before="60" w:after="60"/>
              <w:rPr>
                <w:rFonts w:ascii="Source Sans Pro" w:hAnsi="Source Sans Pro"/>
                <w:szCs w:val="22"/>
              </w:rPr>
            </w:pPr>
            <w:hyperlink r:id="rId12" w:history="1">
              <w:r w:rsidRPr="00945AC2">
                <w:rPr>
                  <w:rStyle w:val="Hyperlink"/>
                  <w:rFonts w:ascii="Source Sans Pro" w:hAnsi="Source Sans Pro"/>
                  <w:szCs w:val="22"/>
                </w:rPr>
                <w:t>jobs@oaic.gov.au</w:t>
              </w:r>
            </w:hyperlink>
          </w:p>
        </w:tc>
      </w:tr>
      <w:tr w:rsidR="006A5D2D" w:rsidRPr="00ED141A" w14:paraId="734F7349" w14:textId="77777777" w:rsidTr="00177B1B">
        <w:trPr>
          <w:trHeight w:val="223"/>
        </w:trPr>
        <w:tc>
          <w:tcPr>
            <w:tcW w:w="2363" w:type="pct"/>
            <w:shd w:val="clear" w:color="auto" w:fill="E0DBE3"/>
          </w:tcPr>
          <w:p w14:paraId="5DB65C91" w14:textId="77777777" w:rsidR="00CC4027" w:rsidRPr="00261E63" w:rsidRDefault="00CC4027" w:rsidP="49E59FAA">
            <w:pPr>
              <w:spacing w:before="60" w:after="60"/>
              <w:rPr>
                <w:rFonts w:ascii="Source Sans Pro SemiBold" w:hAnsi="Source Sans Pro SemiBold"/>
              </w:rPr>
            </w:pPr>
            <w:r w:rsidRPr="49E59FAA">
              <w:rPr>
                <w:rFonts w:ascii="Source Sans Pro SemiBold" w:hAnsi="Source Sans Pro SemiBold"/>
              </w:rPr>
              <w:t>Closing date for applications</w:t>
            </w:r>
          </w:p>
        </w:tc>
        <w:tc>
          <w:tcPr>
            <w:tcW w:w="2637" w:type="pct"/>
            <w:tcBorders>
              <w:top w:val="single" w:sz="2" w:space="0" w:color="E0DBE3"/>
              <w:bottom w:val="single" w:sz="2" w:space="0" w:color="E0DBE3"/>
            </w:tcBorders>
          </w:tcPr>
          <w:p w14:paraId="380A0430" w14:textId="5E080092" w:rsidR="00CC4027" w:rsidRPr="00ED141A" w:rsidRDefault="00B81E60" w:rsidP="0B2B6ACA">
            <w:pPr>
              <w:spacing w:before="60" w:after="60"/>
              <w:rPr>
                <w:rFonts w:ascii="Source Sans Pro" w:hAnsi="Source Sans Pro"/>
              </w:rPr>
            </w:pPr>
            <w:r w:rsidRPr="00456A36">
              <w:rPr>
                <w:rFonts w:ascii="Source Sans Pro" w:hAnsi="Source Sans Pro"/>
              </w:rPr>
              <w:t>Monday</w:t>
            </w:r>
            <w:r w:rsidR="00456A36" w:rsidRPr="00456A36">
              <w:rPr>
                <w:rFonts w:ascii="Source Sans Pro" w:hAnsi="Source Sans Pro"/>
              </w:rPr>
              <w:t>,</w:t>
            </w:r>
            <w:r w:rsidR="00493E99" w:rsidRPr="00456A36">
              <w:rPr>
                <w:rFonts w:ascii="Source Sans Pro" w:hAnsi="Source Sans Pro"/>
              </w:rPr>
              <w:t xml:space="preserve"> 24</w:t>
            </w:r>
            <w:r w:rsidR="00177B1B" w:rsidRPr="00456A36">
              <w:rPr>
                <w:rFonts w:ascii="Source Sans Pro" w:hAnsi="Source Sans Pro"/>
              </w:rPr>
              <w:t xml:space="preserve"> November 2025</w:t>
            </w:r>
            <w:r w:rsidR="00C83189" w:rsidRPr="00456A36">
              <w:rPr>
                <w:rFonts w:ascii="Source Sans Pro" w:hAnsi="Source Sans Pro"/>
              </w:rPr>
              <w:t>, 11:59pm AEDT</w:t>
            </w:r>
          </w:p>
        </w:tc>
      </w:tr>
    </w:tbl>
    <w:bookmarkEnd w:id="5"/>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3C2517">
      <w:pPr>
        <w:spacing w:before="240" w:after="240"/>
        <w:rPr>
          <w:szCs w:val="22"/>
        </w:rPr>
      </w:pPr>
      <w:r>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65233306" w:rsidR="003C2517" w:rsidRPr="003700C4" w:rsidRDefault="003C2517" w:rsidP="006B32EF">
      <w:pPr>
        <w:spacing w:before="240"/>
        <w:rPr>
          <w:rFonts w:ascii="Source Sans Pro" w:hAnsi="Source Sans Pro"/>
          <w:szCs w:val="22"/>
        </w:rPr>
      </w:pPr>
      <w:r>
        <w:rPr>
          <w:szCs w:val="22"/>
        </w:rPr>
        <w:t>We are an agency within the Attorney-General</w:t>
      </w:r>
      <w:r w:rsidR="00F134CF">
        <w:rPr>
          <w:szCs w:val="22"/>
        </w:rPr>
        <w:t>’s</w:t>
      </w:r>
      <w:r>
        <w:rPr>
          <w:szCs w:val="22"/>
        </w:rPr>
        <w:t xml:space="preserve"> Department portfolio with responsibility for:</w:t>
      </w:r>
    </w:p>
    <w:p w14:paraId="73AD83ED" w14:textId="77777777" w:rsidR="003E6C23" w:rsidRPr="00377AFD" w:rsidRDefault="003E6C23" w:rsidP="003E6C23">
      <w:pPr>
        <w:pStyle w:val="ListBullet"/>
        <w:spacing w:after="120"/>
        <w:ind w:left="357" w:hanging="357"/>
        <w:jc w:val="both"/>
        <w:rPr>
          <w:i/>
          <w:iCs/>
        </w:rPr>
      </w:pPr>
      <w:r>
        <w:t xml:space="preserve">privacy functions under the </w:t>
      </w:r>
      <w:r w:rsidRPr="57129D39">
        <w:rPr>
          <w:i/>
          <w:iCs/>
        </w:rPr>
        <w:t>Privacy Act 1988</w:t>
      </w:r>
      <w:r>
        <w:t xml:space="preserve"> (</w:t>
      </w:r>
      <w:r w:rsidRPr="57129D39">
        <w:rPr>
          <w:b/>
          <w:bCs/>
        </w:rPr>
        <w:t>Privacy Act</w:t>
      </w:r>
      <w:r>
        <w:t xml:space="preserve">) and other legislation, such as the </w:t>
      </w:r>
      <w:r w:rsidRPr="57129D39">
        <w:rPr>
          <w:i/>
          <w:iCs/>
        </w:rPr>
        <w:t>My Health Records Act 2012</w:t>
      </w:r>
      <w:r>
        <w:t xml:space="preserve"> (</w:t>
      </w:r>
      <w:proofErr w:type="spellStart"/>
      <w:r>
        <w:t>Cth</w:t>
      </w:r>
      <w:proofErr w:type="spellEnd"/>
      <w:proofErr w:type="gramStart"/>
      <w:r>
        <w:t>);</w:t>
      </w:r>
      <w:proofErr w:type="gramEnd"/>
      <w:r>
        <w:t xml:space="preserve"> </w:t>
      </w:r>
    </w:p>
    <w:p w14:paraId="62AB1C46" w14:textId="77777777" w:rsidR="003E6C23" w:rsidRDefault="003E6C23" w:rsidP="003E6C23">
      <w:pPr>
        <w:pStyle w:val="ListBullet"/>
        <w:spacing w:after="120"/>
        <w:ind w:left="357" w:hanging="357"/>
        <w:jc w:val="both"/>
      </w:pPr>
      <w:r>
        <w:t>freedom of information (</w:t>
      </w:r>
      <w:r w:rsidRPr="57129D39">
        <w:rPr>
          <w:b/>
          <w:bCs/>
        </w:rPr>
        <w:t>FOI</w:t>
      </w:r>
      <w:r>
        <w:t xml:space="preserve">) functions, in particular review of decisions made by agencies and ministers under the </w:t>
      </w:r>
      <w:r w:rsidRPr="57129D39">
        <w:rPr>
          <w:i/>
          <w:iCs/>
        </w:rPr>
        <w:t xml:space="preserve">Freedom of Information Act 1982 </w:t>
      </w:r>
      <w:r>
        <w:t>(</w:t>
      </w:r>
      <w:r w:rsidRPr="57129D39">
        <w:rPr>
          <w:b/>
          <w:bCs/>
        </w:rPr>
        <w:t>FOI Act</w:t>
      </w:r>
      <w:r>
        <w:t>); and</w:t>
      </w:r>
    </w:p>
    <w:p w14:paraId="596888F6" w14:textId="77777777" w:rsidR="003E6C23" w:rsidRDefault="003E6C23" w:rsidP="003E6C23">
      <w:pPr>
        <w:pStyle w:val="ListBullet"/>
        <w:spacing w:after="120"/>
        <w:ind w:left="357" w:hanging="357"/>
        <w:jc w:val="both"/>
      </w:pPr>
      <w:r w:rsidRPr="57129D39">
        <w:rPr>
          <w:i/>
          <w:iCs/>
        </w:rPr>
        <w:t xml:space="preserve">Australian Information Commissioner Act 2010 </w:t>
      </w:r>
      <w:r w:rsidRPr="57129D39">
        <w:t>(</w:t>
      </w:r>
      <w:proofErr w:type="spellStart"/>
      <w:r w:rsidRPr="57129D39">
        <w:t>Cth</w:t>
      </w:r>
      <w:proofErr w:type="spellEnd"/>
      <w:r w:rsidRPr="57129D39">
        <w:t>).</w:t>
      </w:r>
    </w:p>
    <w:p w14:paraId="59ECF80D" w14:textId="306F9E9D" w:rsidR="49E59FAA" w:rsidRDefault="002A3B55" w:rsidP="00911A30">
      <w:pPr>
        <w:pStyle w:val="Heading2"/>
      </w:pPr>
      <w:r>
        <w:lastRenderedPageBreak/>
        <w:t>About The Role</w:t>
      </w:r>
      <w:r w:rsidR="00C774BB">
        <w:t>s</w:t>
      </w:r>
    </w:p>
    <w:p w14:paraId="690552A4" w14:textId="5EC7BFD3" w:rsidR="00AD2197" w:rsidRPr="00AD2197" w:rsidRDefault="00901547" w:rsidP="00AD2197">
      <w:pPr>
        <w:tabs>
          <w:tab w:val="left" w:pos="2712"/>
        </w:tabs>
        <w:spacing w:after="120"/>
        <w:rPr>
          <w:rFonts w:ascii="Source Sans Pro" w:eastAsia="Source Sans Pro" w:hAnsi="Source Sans Pro" w:cs="Source Sans Pro"/>
          <w:szCs w:val="22"/>
        </w:rPr>
      </w:pPr>
      <w:r>
        <w:rPr>
          <w:lang w:eastAsia="en-AU"/>
        </w:rPr>
        <w:t>The Information Rights Division oversees the case management of all privacy and FOI cases from enquiries through to resolution. It is also responsible for the OAIC’s interactions with members of the public and comprises three branches:</w:t>
      </w:r>
      <w:r w:rsidR="00AD2197" w:rsidRPr="00AD2197">
        <w:rPr>
          <w:rFonts w:ascii="Source Sans Pro" w:eastAsia="Source Sans Pro" w:hAnsi="Source Sans Pro" w:cs="Source Sans Pro"/>
          <w:szCs w:val="22"/>
        </w:rPr>
        <w:t xml:space="preserve"> </w:t>
      </w:r>
    </w:p>
    <w:p w14:paraId="0C405970" w14:textId="77777777" w:rsidR="00AD2197" w:rsidRPr="00AD2197" w:rsidRDefault="00AD2197" w:rsidP="00AD2197">
      <w:pPr>
        <w:numPr>
          <w:ilvl w:val="0"/>
          <w:numId w:val="31"/>
        </w:numPr>
        <w:tabs>
          <w:tab w:val="left" w:pos="2712"/>
        </w:tabs>
        <w:spacing w:after="120"/>
        <w:rPr>
          <w:rFonts w:ascii="Source Sans Pro" w:eastAsia="Source Sans Pro" w:hAnsi="Source Sans Pro" w:cs="Source Sans Pro"/>
          <w:szCs w:val="22"/>
        </w:rPr>
      </w:pPr>
      <w:r w:rsidRPr="00AD2197">
        <w:rPr>
          <w:rFonts w:ascii="Source Sans Pro" w:eastAsia="Source Sans Pro" w:hAnsi="Source Sans Pro" w:cs="Source Sans Pro"/>
          <w:szCs w:val="22"/>
        </w:rPr>
        <w:t>Intake and Eligibility Branch</w:t>
      </w:r>
    </w:p>
    <w:p w14:paraId="1BB3DAD5" w14:textId="77777777" w:rsidR="00AD2197" w:rsidRPr="00AD2197" w:rsidRDefault="00AD2197" w:rsidP="00AD2197">
      <w:pPr>
        <w:numPr>
          <w:ilvl w:val="0"/>
          <w:numId w:val="31"/>
        </w:numPr>
        <w:tabs>
          <w:tab w:val="left" w:pos="2712"/>
        </w:tabs>
        <w:spacing w:after="120"/>
        <w:rPr>
          <w:rFonts w:ascii="Source Sans Pro" w:eastAsia="Source Sans Pro" w:hAnsi="Source Sans Pro" w:cs="Source Sans Pro"/>
          <w:szCs w:val="22"/>
        </w:rPr>
      </w:pPr>
      <w:r w:rsidRPr="00AD2197">
        <w:rPr>
          <w:rFonts w:ascii="Source Sans Pro" w:eastAsia="Source Sans Pro" w:hAnsi="Source Sans Pro" w:cs="Source Sans Pro"/>
          <w:szCs w:val="22"/>
        </w:rPr>
        <w:t>FOI Case Management Branch</w:t>
      </w:r>
    </w:p>
    <w:p w14:paraId="5DDED93F" w14:textId="77777777" w:rsidR="00AD2197" w:rsidRPr="00AD2197" w:rsidRDefault="00AD2197" w:rsidP="00AD2197">
      <w:pPr>
        <w:numPr>
          <w:ilvl w:val="0"/>
          <w:numId w:val="31"/>
        </w:numPr>
        <w:tabs>
          <w:tab w:val="left" w:pos="2712"/>
        </w:tabs>
        <w:spacing w:after="120"/>
        <w:rPr>
          <w:rFonts w:ascii="Source Sans Pro" w:eastAsia="Source Sans Pro" w:hAnsi="Source Sans Pro" w:cs="Source Sans Pro"/>
          <w:szCs w:val="22"/>
        </w:rPr>
      </w:pPr>
      <w:r w:rsidRPr="00AD2197">
        <w:rPr>
          <w:rFonts w:ascii="Source Sans Pro" w:eastAsia="Source Sans Pro" w:hAnsi="Source Sans Pro" w:cs="Source Sans Pro"/>
          <w:szCs w:val="22"/>
        </w:rPr>
        <w:t>Privacy Case Management Branch</w:t>
      </w:r>
    </w:p>
    <w:p w14:paraId="69B41D4F" w14:textId="03531314" w:rsidR="00EE0210" w:rsidRPr="00EE0210" w:rsidRDefault="00396A78" w:rsidP="00796DE8">
      <w:pPr>
        <w:tabs>
          <w:tab w:val="left" w:pos="2712"/>
        </w:tabs>
      </w:pPr>
      <w:r>
        <w:rPr>
          <w:lang w:eastAsia="en-AU"/>
        </w:rPr>
        <w:t xml:space="preserve">Multiple opportunities exist for EL 1 </w:t>
      </w:r>
      <w:proofErr w:type="gramStart"/>
      <w:r>
        <w:rPr>
          <w:lang w:eastAsia="en-AU"/>
        </w:rPr>
        <w:t>officers</w:t>
      </w:r>
      <w:proofErr w:type="gramEnd"/>
      <w:r>
        <w:rPr>
          <w:lang w:eastAsia="en-AU"/>
        </w:rPr>
        <w:t xml:space="preserve"> across the Division</w:t>
      </w:r>
      <w:r w:rsidR="003860C2">
        <w:t>.</w:t>
      </w:r>
    </w:p>
    <w:p w14:paraId="3F4C1E89" w14:textId="0EE89D05" w:rsidR="75115C80" w:rsidRDefault="75115C80" w:rsidP="24E271D6">
      <w:pPr>
        <w:spacing w:line="259" w:lineRule="auto"/>
        <w:rPr>
          <w:rFonts w:ascii="Source Sans Pro" w:eastAsia="Source Sans Pro" w:hAnsi="Source Sans Pro" w:cs="Source Sans Pro"/>
          <w:b/>
          <w:bCs/>
          <w:color w:val="000000" w:themeColor="text1"/>
        </w:rPr>
      </w:pPr>
      <w:r w:rsidRPr="24E271D6">
        <w:rPr>
          <w:rFonts w:ascii="Source Sans Pro" w:eastAsia="Source Sans Pro" w:hAnsi="Source Sans Pro" w:cs="Source Sans Pro"/>
          <w:b/>
          <w:bCs/>
          <w:color w:val="000000" w:themeColor="text1"/>
        </w:rPr>
        <w:t>EL1 Assistant Director/Senior Review Advisor</w:t>
      </w:r>
      <w:r w:rsidR="00D31389">
        <w:rPr>
          <w:rFonts w:ascii="Source Sans Pro" w:eastAsia="Source Sans Pro" w:hAnsi="Source Sans Pro" w:cs="Source Sans Pro"/>
          <w:b/>
          <w:bCs/>
          <w:color w:val="000000" w:themeColor="text1"/>
        </w:rPr>
        <w:t>, FOI</w:t>
      </w:r>
      <w:r w:rsidRPr="24E271D6">
        <w:rPr>
          <w:rFonts w:ascii="Source Sans Pro" w:eastAsia="Source Sans Pro" w:hAnsi="Source Sans Pro" w:cs="Source Sans Pro"/>
          <w:b/>
          <w:bCs/>
          <w:color w:val="000000" w:themeColor="text1"/>
        </w:rPr>
        <w:t xml:space="preserve"> </w:t>
      </w:r>
    </w:p>
    <w:p w14:paraId="119D2F13" w14:textId="2EA700AC" w:rsidR="66A2AD9E" w:rsidRDefault="001E46F4" w:rsidP="49E59FAA">
      <w:pPr>
        <w:tabs>
          <w:tab w:val="left" w:pos="2712"/>
        </w:tabs>
        <w:spacing w:after="120"/>
      </w:pPr>
      <w:r>
        <w:rPr>
          <w:rFonts w:ascii="Source Sans Pro" w:eastAsia="Source Sans Pro" w:hAnsi="Source Sans Pro" w:cs="Source Sans Pro"/>
          <w:szCs w:val="22"/>
        </w:rPr>
        <w:t>Assistant Director</w:t>
      </w:r>
      <w:r w:rsidR="00546A27">
        <w:rPr>
          <w:rFonts w:ascii="Source Sans Pro" w:eastAsia="Source Sans Pro" w:hAnsi="Source Sans Pro" w:cs="Source Sans Pro"/>
          <w:szCs w:val="22"/>
        </w:rPr>
        <w:t xml:space="preserve"> roles</w:t>
      </w:r>
      <w:r w:rsidR="66A2AD9E" w:rsidRPr="49E59FAA">
        <w:rPr>
          <w:rFonts w:ascii="Source Sans Pro" w:eastAsia="Source Sans Pro" w:hAnsi="Source Sans Pro" w:cs="Source Sans Pro"/>
          <w:szCs w:val="22"/>
        </w:rPr>
        <w:t xml:space="preserve"> involve taking a lead role in the OAIC’s Freedom of Information (FOI) casework functions, which includes review of </w:t>
      </w:r>
      <w:r w:rsidR="00C6676F" w:rsidRPr="49E59FAA">
        <w:rPr>
          <w:rFonts w:ascii="Source Sans Pro" w:eastAsia="Source Sans Pro" w:hAnsi="Source Sans Pro" w:cs="Source Sans Pro"/>
          <w:szCs w:val="22"/>
        </w:rPr>
        <w:t>agencies</w:t>
      </w:r>
      <w:r w:rsidR="66A2AD9E" w:rsidRPr="49E59FAA">
        <w:rPr>
          <w:rFonts w:ascii="Source Sans Pro" w:eastAsia="Source Sans Pro" w:hAnsi="Source Sans Pro" w:cs="Source Sans Pro"/>
          <w:szCs w:val="22"/>
        </w:rPr>
        <w:t xml:space="preserve"> and ministers’ FOI decisions (IC reviews), FOI complaints, extension of time applications and vexatious applicant declaration applications. </w:t>
      </w:r>
    </w:p>
    <w:p w14:paraId="717B028F" w14:textId="6F9D44C3" w:rsidR="66A2AD9E" w:rsidRDefault="66A2AD9E" w:rsidP="49E59FAA">
      <w:r w:rsidRPr="49E59FAA">
        <w:rPr>
          <w:rFonts w:ascii="Source Sans Pro" w:eastAsia="Source Sans Pro" w:hAnsi="Source Sans Pro" w:cs="Source Sans Pro"/>
          <w:szCs w:val="22"/>
        </w:rPr>
        <w:t>The successful candidate</w:t>
      </w:r>
      <w:r w:rsidR="0068747E">
        <w:rPr>
          <w:rFonts w:ascii="Source Sans Pro" w:eastAsia="Source Sans Pro" w:hAnsi="Source Sans Pro" w:cs="Source Sans Pro"/>
          <w:szCs w:val="22"/>
        </w:rPr>
        <w:t>s</w:t>
      </w:r>
      <w:r w:rsidRPr="49E59FAA">
        <w:rPr>
          <w:rFonts w:ascii="Source Sans Pro" w:eastAsia="Source Sans Pro" w:hAnsi="Source Sans Pro" w:cs="Source Sans Pro"/>
          <w:szCs w:val="22"/>
        </w:rPr>
        <w:t xml:space="preserve"> </w:t>
      </w:r>
      <w:r w:rsidR="004E2C78">
        <w:rPr>
          <w:rFonts w:ascii="Source Sans Pro" w:eastAsia="Source Sans Pro" w:hAnsi="Source Sans Pro" w:cs="Source Sans Pro"/>
          <w:szCs w:val="22"/>
        </w:rPr>
        <w:t>will</w:t>
      </w:r>
      <w:r w:rsidRPr="49E59FAA">
        <w:rPr>
          <w:rFonts w:ascii="Source Sans Pro" w:eastAsia="Source Sans Pro" w:hAnsi="Source Sans Pro" w:cs="Source Sans Pro"/>
          <w:szCs w:val="22"/>
        </w:rPr>
        <w:t xml:space="preserve"> be flexible and </w:t>
      </w:r>
      <w:r w:rsidR="004E2C78">
        <w:rPr>
          <w:rFonts w:ascii="Source Sans Pro" w:eastAsia="Source Sans Pro" w:hAnsi="Source Sans Pro" w:cs="Source Sans Pro"/>
          <w:szCs w:val="22"/>
        </w:rPr>
        <w:t>will</w:t>
      </w:r>
      <w:r w:rsidRPr="49E59FAA">
        <w:rPr>
          <w:rFonts w:ascii="Source Sans Pro" w:eastAsia="Source Sans Pro" w:hAnsi="Source Sans Pro" w:cs="Source Sans Pro"/>
          <w:szCs w:val="22"/>
        </w:rPr>
        <w:t xml:space="preserve"> be experienced in administrative decision making, and case managing complex complaints or IC reviews in a high-volume work environment. They will have </w:t>
      </w:r>
      <w:r w:rsidRPr="49E59FAA">
        <w:rPr>
          <w:rFonts w:ascii="Source Sans Pro" w:eastAsia="Source Sans Pro" w:hAnsi="Source Sans Pro" w:cs="Source Sans Pro"/>
          <w:szCs w:val="22"/>
          <w:lang w:val="en-GB"/>
        </w:rPr>
        <w:t>excellent attention to detail, analytical skills, and the ability to manage a high-volume case load under limited direction, while</w:t>
      </w:r>
      <w:r w:rsidRPr="49E59FAA">
        <w:rPr>
          <w:rFonts w:ascii="Source Sans Pro" w:eastAsia="Source Sans Pro" w:hAnsi="Source Sans Pro" w:cs="Source Sans Pro"/>
          <w:szCs w:val="22"/>
        </w:rPr>
        <w:t xml:space="preserve"> providing ongoing professional support to other staff as part of a small team.</w:t>
      </w:r>
    </w:p>
    <w:p w14:paraId="52391CD3" w14:textId="25A36319" w:rsidR="66A2AD9E" w:rsidRDefault="66A2AD9E" w:rsidP="49E59FAA">
      <w:pPr>
        <w:rPr>
          <w:rFonts w:ascii="Source Sans Pro" w:eastAsia="Source Sans Pro" w:hAnsi="Source Sans Pro" w:cs="Source Sans Pro"/>
          <w:szCs w:val="22"/>
        </w:rPr>
      </w:pPr>
      <w:r w:rsidRPr="49E59FAA">
        <w:rPr>
          <w:rFonts w:ascii="Source Sans Pro" w:eastAsia="Source Sans Pro" w:hAnsi="Source Sans Pro" w:cs="Source Sans Pro"/>
          <w:szCs w:val="22"/>
        </w:rPr>
        <w:t>Duties</w:t>
      </w:r>
      <w:r w:rsidR="00D31389">
        <w:rPr>
          <w:rFonts w:ascii="Source Sans Pro" w:eastAsia="Source Sans Pro" w:hAnsi="Source Sans Pro" w:cs="Source Sans Pro"/>
          <w:szCs w:val="22"/>
        </w:rPr>
        <w:t xml:space="preserve"> may</w:t>
      </w:r>
      <w:r w:rsidRPr="49E59FAA">
        <w:rPr>
          <w:rFonts w:ascii="Source Sans Pro" w:eastAsia="Source Sans Pro" w:hAnsi="Source Sans Pro" w:cs="Source Sans Pro"/>
          <w:szCs w:val="22"/>
        </w:rPr>
        <w:t xml:space="preserve"> include:</w:t>
      </w:r>
    </w:p>
    <w:p w14:paraId="3F154E34" w14:textId="7212B3A1" w:rsidR="77C9E524" w:rsidRDefault="77C9E524" w:rsidP="0022259D">
      <w:pPr>
        <w:pStyle w:val="ListParagraph"/>
        <w:numPr>
          <w:ilvl w:val="0"/>
          <w:numId w:val="5"/>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rPr>
        <w:t xml:space="preserve">planning and conducting review of a caseload of complex or sensitive </w:t>
      </w:r>
      <w:r w:rsidRPr="49E59FAA">
        <w:rPr>
          <w:rFonts w:ascii="Source Sans Pro" w:eastAsia="Source Sans Pro" w:hAnsi="Source Sans Pro" w:cs="Source Sans Pro"/>
          <w:szCs w:val="22"/>
          <w:lang w:val="en-GB"/>
        </w:rPr>
        <w:t>Information Commissioner reviews and/or FOI complaints</w:t>
      </w:r>
    </w:p>
    <w:p w14:paraId="49B81912" w14:textId="4DAD6F98" w:rsidR="77C9E524" w:rsidRDefault="77C9E524" w:rsidP="0022259D">
      <w:pPr>
        <w:pStyle w:val="ListParagraph"/>
        <w:numPr>
          <w:ilvl w:val="0"/>
          <w:numId w:val="5"/>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rPr>
        <w:t xml:space="preserve">working with parties to attempt to informally resolve </w:t>
      </w:r>
      <w:r w:rsidRPr="49E59FAA">
        <w:rPr>
          <w:rFonts w:ascii="Source Sans Pro" w:eastAsia="Source Sans Pro" w:hAnsi="Source Sans Pro" w:cs="Source Sans Pro"/>
          <w:szCs w:val="22"/>
          <w:lang w:val="en-GB"/>
        </w:rPr>
        <w:t xml:space="preserve">Information Commissioner reviews or FOI complaints, including through facilitating revised decisions or agreements between the parties </w:t>
      </w:r>
    </w:p>
    <w:p w14:paraId="750E53CE" w14:textId="67838948" w:rsidR="77C9E524" w:rsidRDefault="77C9E524" w:rsidP="0022259D">
      <w:pPr>
        <w:pStyle w:val="ListParagraph"/>
        <w:numPr>
          <w:ilvl w:val="0"/>
          <w:numId w:val="5"/>
        </w:numPr>
        <w:spacing w:after="0"/>
        <w:rPr>
          <w:rFonts w:ascii="Source Sans Pro" w:eastAsia="Source Sans Pro" w:hAnsi="Source Sans Pro" w:cs="Source Sans Pro"/>
          <w:szCs w:val="22"/>
        </w:rPr>
      </w:pPr>
      <w:r w:rsidRPr="49E59FAA">
        <w:rPr>
          <w:rFonts w:ascii="Source Sans Pro" w:eastAsia="Source Sans Pro" w:hAnsi="Source Sans Pro" w:cs="Source Sans Pro"/>
          <w:szCs w:val="22"/>
        </w:rPr>
        <w:t>preparing correspondence, case plans, briefs, recommendations and making or drafting administrative decisions in relation to IC review applications or FOI complaints under the FOI Act</w:t>
      </w:r>
    </w:p>
    <w:p w14:paraId="69933FCF" w14:textId="1D825859" w:rsidR="77C9E524" w:rsidRDefault="77C9E524" w:rsidP="0022259D">
      <w:pPr>
        <w:pStyle w:val="ListParagraph"/>
        <w:numPr>
          <w:ilvl w:val="0"/>
          <w:numId w:val="5"/>
        </w:numPr>
        <w:spacing w:after="0"/>
        <w:rPr>
          <w:rFonts w:ascii="Source Sans Pro" w:eastAsia="Source Sans Pro" w:hAnsi="Source Sans Pro" w:cs="Source Sans Pro"/>
          <w:szCs w:val="22"/>
        </w:rPr>
      </w:pPr>
      <w:r w:rsidRPr="49E59FAA">
        <w:rPr>
          <w:rFonts w:ascii="Source Sans Pro" w:eastAsia="Source Sans Pro" w:hAnsi="Source Sans Pro" w:cs="Source Sans Pro"/>
          <w:szCs w:val="22"/>
        </w:rPr>
        <w:t>providing advice in writing, by phone or face to face on the application of the FOI Act and associated legislation including preparing detailed correspondence, reports and other relevant documentation</w:t>
      </w:r>
    </w:p>
    <w:p w14:paraId="7BD438B0" w14:textId="31249B66" w:rsidR="77C9E524" w:rsidRDefault="77C9E524" w:rsidP="0022259D">
      <w:pPr>
        <w:pStyle w:val="ListParagraph"/>
        <w:numPr>
          <w:ilvl w:val="0"/>
          <w:numId w:val="5"/>
        </w:numPr>
        <w:spacing w:after="0"/>
        <w:rPr>
          <w:rFonts w:ascii="Source Sans Pro" w:eastAsia="Source Sans Pro" w:hAnsi="Source Sans Pro" w:cs="Source Sans Pro"/>
          <w:szCs w:val="22"/>
        </w:rPr>
      </w:pPr>
      <w:r w:rsidRPr="49E59FAA">
        <w:rPr>
          <w:rFonts w:ascii="Source Sans Pro" w:eastAsia="Source Sans Pro" w:hAnsi="Source Sans Pro" w:cs="Source Sans Pro"/>
          <w:szCs w:val="22"/>
        </w:rPr>
        <w:t>mentoring and supervising staff and providing ongoing professional support</w:t>
      </w:r>
    </w:p>
    <w:p w14:paraId="425DA202" w14:textId="77EE9F17" w:rsidR="77C9E524" w:rsidRDefault="77C9E524" w:rsidP="0022259D">
      <w:pPr>
        <w:pStyle w:val="ListParagraph"/>
        <w:numPr>
          <w:ilvl w:val="0"/>
          <w:numId w:val="5"/>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rPr>
        <w:t xml:space="preserve">contributing to the development of policy and office procedures, and </w:t>
      </w:r>
      <w:r w:rsidRPr="49E59FAA">
        <w:rPr>
          <w:rFonts w:ascii="Source Sans Pro" w:eastAsia="Source Sans Pro" w:hAnsi="Source Sans Pro" w:cs="Source Sans Pro"/>
          <w:szCs w:val="22"/>
          <w:lang w:val="en-GB"/>
        </w:rPr>
        <w:t xml:space="preserve">assisting with the development of guidance </w:t>
      </w:r>
    </w:p>
    <w:p w14:paraId="13F0E054" w14:textId="7BD1CF76" w:rsidR="77C9E524" w:rsidRDefault="77C9E524" w:rsidP="0022259D">
      <w:pPr>
        <w:pStyle w:val="ListParagraph"/>
        <w:numPr>
          <w:ilvl w:val="0"/>
          <w:numId w:val="5"/>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contributing to team and section performance objectives</w:t>
      </w:r>
    </w:p>
    <w:p w14:paraId="6C9E3788" w14:textId="7D5B7590" w:rsidR="77C9E524" w:rsidRDefault="77C9E524" w:rsidP="0022259D">
      <w:pPr>
        <w:pStyle w:val="ListParagraph"/>
        <w:numPr>
          <w:ilvl w:val="0"/>
          <w:numId w:val="5"/>
        </w:numPr>
        <w:spacing w:after="0"/>
        <w:ind w:right="-853"/>
        <w:rPr>
          <w:rFonts w:ascii="Source Sans Pro" w:eastAsia="Source Sans Pro" w:hAnsi="Source Sans Pro" w:cs="Source Sans Pro"/>
          <w:szCs w:val="22"/>
        </w:rPr>
      </w:pPr>
      <w:r w:rsidRPr="49E59FAA">
        <w:rPr>
          <w:rFonts w:ascii="Source Sans Pro" w:eastAsia="Source Sans Pro" w:hAnsi="Source Sans Pro" w:cs="Source Sans Pro"/>
          <w:szCs w:val="22"/>
        </w:rPr>
        <w:t xml:space="preserve">actively participating in regular case management meetings, including weekly Commissioner-input meetings </w:t>
      </w:r>
    </w:p>
    <w:p w14:paraId="54691F70" w14:textId="4BC61B4E" w:rsidR="77C9E524" w:rsidRDefault="77C9E524" w:rsidP="0022259D">
      <w:pPr>
        <w:pStyle w:val="ListParagraph"/>
        <w:numPr>
          <w:ilvl w:val="0"/>
          <w:numId w:val="5"/>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representing the OAIC at external meetings, conferences and forums</w:t>
      </w:r>
    </w:p>
    <w:p w14:paraId="3CE78ECA" w14:textId="3F77DE51" w:rsidR="77C9E524" w:rsidRDefault="77C9E524" w:rsidP="0022259D">
      <w:pPr>
        <w:pStyle w:val="ListParagraph"/>
        <w:numPr>
          <w:ilvl w:val="0"/>
          <w:numId w:val="5"/>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preparing high-level executive briefings in preparation for parliamentary proceedings and high-level stakeholder engagements.</w:t>
      </w:r>
    </w:p>
    <w:p w14:paraId="69937BB8" w14:textId="1D61C7F1" w:rsidR="77C9E524" w:rsidRDefault="77C9E524" w:rsidP="0022259D">
      <w:pPr>
        <w:pStyle w:val="ListParagraph"/>
        <w:numPr>
          <w:ilvl w:val="0"/>
          <w:numId w:val="5"/>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Other tasks as required.</w:t>
      </w:r>
    </w:p>
    <w:p w14:paraId="40D01190" w14:textId="500F0F2B" w:rsidR="49E59FAA" w:rsidRDefault="49E59FAA" w:rsidP="49E59FAA">
      <w:pPr>
        <w:spacing w:after="0"/>
        <w:rPr>
          <w:rFonts w:ascii="Source Sans Pro" w:eastAsia="Source Sans Pro" w:hAnsi="Source Sans Pro" w:cs="Source Sans Pro"/>
          <w:szCs w:val="22"/>
          <w:lang w:val="en-GB"/>
        </w:rPr>
      </w:pPr>
    </w:p>
    <w:p w14:paraId="0231F726" w14:textId="0380D871" w:rsidR="00FE22E4" w:rsidRDefault="00FE22E4" w:rsidP="00796DE8">
      <w:pPr>
        <w:keepNext/>
        <w:spacing w:line="259" w:lineRule="auto"/>
        <w:rPr>
          <w:rFonts w:ascii="Source Sans Pro" w:eastAsia="Source Sans Pro" w:hAnsi="Source Sans Pro" w:cs="Source Sans Pro"/>
          <w:b/>
          <w:bCs/>
          <w:color w:val="000000" w:themeColor="text1"/>
        </w:rPr>
      </w:pPr>
      <w:r w:rsidRPr="24E271D6">
        <w:rPr>
          <w:rFonts w:ascii="Source Sans Pro" w:eastAsia="Source Sans Pro" w:hAnsi="Source Sans Pro" w:cs="Source Sans Pro"/>
          <w:b/>
          <w:bCs/>
          <w:color w:val="000000" w:themeColor="text1"/>
        </w:rPr>
        <w:lastRenderedPageBreak/>
        <w:t>EL1 Assistant Director</w:t>
      </w:r>
      <w:r>
        <w:rPr>
          <w:rFonts w:ascii="Source Sans Pro" w:eastAsia="Source Sans Pro" w:hAnsi="Source Sans Pro" w:cs="Source Sans Pro"/>
          <w:b/>
          <w:bCs/>
          <w:color w:val="000000" w:themeColor="text1"/>
        </w:rPr>
        <w:t>, Privacy</w:t>
      </w:r>
      <w:r w:rsidR="001832C5">
        <w:rPr>
          <w:rFonts w:ascii="Source Sans Pro" w:eastAsia="Source Sans Pro" w:hAnsi="Source Sans Pro" w:cs="Source Sans Pro"/>
          <w:b/>
          <w:bCs/>
          <w:color w:val="000000" w:themeColor="text1"/>
        </w:rPr>
        <w:t xml:space="preserve"> Case Management Branch</w:t>
      </w:r>
      <w:r>
        <w:rPr>
          <w:rFonts w:ascii="Source Sans Pro" w:eastAsia="Source Sans Pro" w:hAnsi="Source Sans Pro" w:cs="Source Sans Pro"/>
          <w:b/>
          <w:bCs/>
          <w:color w:val="000000" w:themeColor="text1"/>
        </w:rPr>
        <w:t xml:space="preserve"> </w:t>
      </w:r>
    </w:p>
    <w:p w14:paraId="341161F8" w14:textId="70BECD1A" w:rsidR="003261CE" w:rsidRDefault="003261CE" w:rsidP="003261CE">
      <w:pPr>
        <w:spacing w:line="259" w:lineRule="auto"/>
      </w:pPr>
      <w:r w:rsidRPr="00BE1194">
        <w:t>Assistant Director</w:t>
      </w:r>
      <w:r>
        <w:t xml:space="preserve"> roles involve </w:t>
      </w:r>
      <w:r w:rsidRPr="49E59FAA">
        <w:rPr>
          <w:rFonts w:ascii="Source Sans Pro" w:eastAsia="Source Sans Pro" w:hAnsi="Source Sans Pro" w:cs="Source Sans Pro"/>
          <w:szCs w:val="22"/>
        </w:rPr>
        <w:t xml:space="preserve">taking a lead role in the OAIC’s </w:t>
      </w:r>
      <w:r>
        <w:rPr>
          <w:rFonts w:ascii="Source Sans Pro" w:eastAsia="Source Sans Pro" w:hAnsi="Source Sans Pro" w:cs="Source Sans Pro"/>
          <w:szCs w:val="22"/>
        </w:rPr>
        <w:t xml:space="preserve">privacy </w:t>
      </w:r>
      <w:r w:rsidRPr="49E59FAA">
        <w:rPr>
          <w:rFonts w:ascii="Source Sans Pro" w:eastAsia="Source Sans Pro" w:hAnsi="Source Sans Pro" w:cs="Source Sans Pro"/>
          <w:szCs w:val="22"/>
        </w:rPr>
        <w:t>casework functions</w:t>
      </w:r>
      <w:r w:rsidR="00301140">
        <w:rPr>
          <w:rFonts w:ascii="Source Sans Pro" w:eastAsia="Source Sans Pro" w:hAnsi="Source Sans Pro" w:cs="Source Sans Pro"/>
          <w:szCs w:val="22"/>
        </w:rPr>
        <w:t>.</w:t>
      </w:r>
      <w:r w:rsidR="0069614C">
        <w:rPr>
          <w:rFonts w:ascii="Source Sans Pro" w:eastAsia="Source Sans Pro" w:hAnsi="Source Sans Pro" w:cs="Source Sans Pro"/>
          <w:szCs w:val="22"/>
        </w:rPr>
        <w:t xml:space="preserve"> The Assistant Director will manage a </w:t>
      </w:r>
      <w:r w:rsidR="0060412D">
        <w:rPr>
          <w:rFonts w:ascii="Source Sans Pro" w:eastAsia="Source Sans Pro" w:hAnsi="Source Sans Pro" w:cs="Source Sans Pro"/>
          <w:szCs w:val="22"/>
        </w:rPr>
        <w:t xml:space="preserve">team undertaking functions across the complaint continuum, from </w:t>
      </w:r>
      <w:r w:rsidR="00301140">
        <w:rPr>
          <w:rFonts w:ascii="Source Sans Pro" w:eastAsia="Source Sans Pro" w:hAnsi="Source Sans Pro" w:cs="Source Sans Pro"/>
          <w:szCs w:val="22"/>
        </w:rPr>
        <w:t>analysis</w:t>
      </w:r>
      <w:r w:rsidR="0060412D">
        <w:rPr>
          <w:rFonts w:ascii="Source Sans Pro" w:eastAsia="Source Sans Pro" w:hAnsi="Source Sans Pro" w:cs="Source Sans Pro"/>
          <w:szCs w:val="22"/>
        </w:rPr>
        <w:t xml:space="preserve"> of complaints</w:t>
      </w:r>
      <w:r w:rsidR="00301140">
        <w:rPr>
          <w:rFonts w:ascii="Source Sans Pro" w:eastAsia="Source Sans Pro" w:hAnsi="Source Sans Pro" w:cs="Source Sans Pro"/>
          <w:szCs w:val="22"/>
        </w:rPr>
        <w:t>, preparation of investigation reports</w:t>
      </w:r>
      <w:r w:rsidR="0060412D">
        <w:rPr>
          <w:rFonts w:ascii="Source Sans Pro" w:eastAsia="Source Sans Pro" w:hAnsi="Source Sans Pro" w:cs="Source Sans Pro"/>
          <w:szCs w:val="22"/>
        </w:rPr>
        <w:t xml:space="preserve"> to </w:t>
      </w:r>
      <w:r w:rsidR="005512DD">
        <w:rPr>
          <w:rFonts w:ascii="Source Sans Pro" w:eastAsia="Source Sans Pro" w:hAnsi="Source Sans Pro" w:cs="Source Sans Pro"/>
          <w:szCs w:val="22"/>
        </w:rPr>
        <w:t xml:space="preserve">drafting </w:t>
      </w:r>
      <w:r w:rsidR="00301140">
        <w:rPr>
          <w:rFonts w:ascii="Source Sans Pro" w:eastAsia="Source Sans Pro" w:hAnsi="Source Sans Pro" w:cs="Source Sans Pro"/>
          <w:szCs w:val="22"/>
        </w:rPr>
        <w:t xml:space="preserve">determinations. </w:t>
      </w:r>
      <w:r w:rsidR="00F32F5E">
        <w:t xml:space="preserve">The Assistant Directors will support </w:t>
      </w:r>
      <w:r w:rsidR="00F32F5E" w:rsidRPr="00BE1194">
        <w:t>the Director with the management of the team caseloads, including assessment and monitoring of risks and workloads</w:t>
      </w:r>
      <w:r w:rsidR="003B37BD">
        <w:t>.</w:t>
      </w:r>
    </w:p>
    <w:p w14:paraId="6CA9DD7A" w14:textId="288F8AFE" w:rsidR="00F32F5E" w:rsidRDefault="00F32F5E" w:rsidP="00F32F5E">
      <w:pPr>
        <w:spacing w:before="240" w:after="240"/>
      </w:pPr>
      <w:r>
        <w:t>An Assistant Director within the Early Resolution team will:</w:t>
      </w:r>
    </w:p>
    <w:p w14:paraId="30835A06" w14:textId="77DC62B6" w:rsidR="00F32F5E" w:rsidRDefault="00D640AE" w:rsidP="00F32F5E">
      <w:pPr>
        <w:pStyle w:val="ListParagraph"/>
        <w:numPr>
          <w:ilvl w:val="0"/>
          <w:numId w:val="30"/>
        </w:numPr>
        <w:spacing w:before="240" w:after="240"/>
      </w:pPr>
      <w:r>
        <w:t>Oversee and conduct</w:t>
      </w:r>
      <w:r w:rsidR="00F32F5E" w:rsidRPr="00F32F5E">
        <w:t xml:space="preserve"> preliminary inquiries into privacy complaints</w:t>
      </w:r>
    </w:p>
    <w:p w14:paraId="26725994" w14:textId="4B52DB06" w:rsidR="00F32F5E" w:rsidRDefault="00F32F5E" w:rsidP="00F32F5E">
      <w:pPr>
        <w:pStyle w:val="ListParagraph"/>
        <w:numPr>
          <w:ilvl w:val="0"/>
          <w:numId w:val="30"/>
        </w:numPr>
        <w:spacing w:before="240" w:after="240"/>
      </w:pPr>
      <w:r w:rsidRPr="00F32F5E">
        <w:t>Resolv</w:t>
      </w:r>
      <w:r>
        <w:t>e</w:t>
      </w:r>
      <w:r w:rsidRPr="00F32F5E">
        <w:t xml:space="preserve"> disputes between parties to privacy complaints, including by using </w:t>
      </w:r>
      <w:r w:rsidR="006900EB">
        <w:t>d</w:t>
      </w:r>
      <w:r w:rsidRPr="00F32F5E">
        <w:t xml:space="preserve">ispute </w:t>
      </w:r>
      <w:r w:rsidR="006900EB">
        <w:t>r</w:t>
      </w:r>
      <w:r w:rsidRPr="00F32F5E">
        <w:t xml:space="preserve">esolution </w:t>
      </w:r>
      <w:r w:rsidR="006900EB">
        <w:t xml:space="preserve">and mediation </w:t>
      </w:r>
      <w:r w:rsidRPr="00F32F5E">
        <w:t>techniques</w:t>
      </w:r>
    </w:p>
    <w:p w14:paraId="6663ED58" w14:textId="77777777" w:rsidR="00F32F5E" w:rsidRDefault="00F32F5E" w:rsidP="00F32F5E">
      <w:pPr>
        <w:pStyle w:val="ListParagraph"/>
        <w:numPr>
          <w:ilvl w:val="0"/>
          <w:numId w:val="30"/>
        </w:numPr>
        <w:spacing w:before="240" w:after="240"/>
      </w:pPr>
      <w:r w:rsidRPr="00F32F5E">
        <w:t>Draft administrative decisions about privacy complaints as a delegate of the Information Commissioner</w:t>
      </w:r>
    </w:p>
    <w:p w14:paraId="3B0FB9E2" w14:textId="1A00F41F" w:rsidR="00F32F5E" w:rsidRDefault="00F32F5E" w:rsidP="00F32F5E">
      <w:pPr>
        <w:pStyle w:val="ListParagraph"/>
        <w:numPr>
          <w:ilvl w:val="0"/>
          <w:numId w:val="30"/>
        </w:numPr>
        <w:spacing w:before="240" w:after="240"/>
      </w:pPr>
      <w:r w:rsidRPr="00F32F5E">
        <w:t xml:space="preserve">Respond to complex complaints and deal with escalations </w:t>
      </w:r>
    </w:p>
    <w:p w14:paraId="22DAA42B" w14:textId="77777777" w:rsidR="00F32F5E" w:rsidRDefault="00F32F5E" w:rsidP="00F32F5E">
      <w:pPr>
        <w:pStyle w:val="ListParagraph"/>
        <w:numPr>
          <w:ilvl w:val="0"/>
          <w:numId w:val="30"/>
        </w:numPr>
        <w:spacing w:before="240" w:after="240"/>
      </w:pPr>
      <w:r w:rsidRPr="00F32F5E">
        <w:t>Advis</w:t>
      </w:r>
      <w:r>
        <w:t>e</w:t>
      </w:r>
      <w:r w:rsidRPr="00F32F5E">
        <w:t xml:space="preserve"> other teams of trends in enquiries and complaints</w:t>
      </w:r>
    </w:p>
    <w:p w14:paraId="25BEA0FD" w14:textId="06ADFF44" w:rsidR="00CD54BC" w:rsidRDefault="00CD54BC" w:rsidP="00CD54BC">
      <w:pPr>
        <w:spacing w:before="240" w:after="240"/>
      </w:pPr>
      <w:r>
        <w:t>An Assistant Director within the Investigations team will:</w:t>
      </w:r>
    </w:p>
    <w:p w14:paraId="7906BAF6" w14:textId="77777777" w:rsidR="003261CE" w:rsidRPr="00BE1194" w:rsidRDefault="003261CE" w:rsidP="003261CE">
      <w:pPr>
        <w:pStyle w:val="ListParagraph"/>
        <w:numPr>
          <w:ilvl w:val="0"/>
          <w:numId w:val="30"/>
        </w:numPr>
        <w:spacing w:after="0"/>
        <w:rPr>
          <w:rFonts w:ascii="Source Sans Pro" w:eastAsia="Source Sans Pro" w:hAnsi="Source Sans Pro" w:cs="Source Sans Pro"/>
          <w:color w:val="000000" w:themeColor="text1"/>
          <w:szCs w:val="22"/>
        </w:rPr>
      </w:pPr>
      <w:r w:rsidRPr="00BE1194">
        <w:rPr>
          <w:rFonts w:ascii="Source Sans Pro" w:eastAsia="Source Sans Pro" w:hAnsi="Source Sans Pro" w:cs="Source Sans Pro"/>
          <w:color w:val="000000" w:themeColor="text1"/>
          <w:szCs w:val="22"/>
        </w:rPr>
        <w:t>Supervise the use of evidence gathering powers to determine whether there has been a contravention of relevant laws and finalise statutory notices</w:t>
      </w:r>
    </w:p>
    <w:p w14:paraId="123F79B0" w14:textId="1A765C21" w:rsidR="003261CE" w:rsidRDefault="003261CE" w:rsidP="003261CE">
      <w:pPr>
        <w:pStyle w:val="ListParagraph"/>
        <w:numPr>
          <w:ilvl w:val="0"/>
          <w:numId w:val="30"/>
        </w:numPr>
        <w:spacing w:before="240" w:after="240"/>
      </w:pPr>
      <w:r w:rsidRPr="00BE1194">
        <w:t>Manage their own assigned cases, including having carriage of complex matters arising from serious harms</w:t>
      </w:r>
    </w:p>
    <w:p w14:paraId="135A3753" w14:textId="77777777" w:rsidR="00473474" w:rsidRPr="00BE1194" w:rsidRDefault="00473474" w:rsidP="00473474">
      <w:pPr>
        <w:pStyle w:val="ListParagraph"/>
        <w:numPr>
          <w:ilvl w:val="0"/>
          <w:numId w:val="30"/>
        </w:numPr>
        <w:spacing w:before="240" w:after="240"/>
      </w:pPr>
      <w:r>
        <w:t>Conduct s</w:t>
      </w:r>
      <w:r w:rsidRPr="00BE1194">
        <w:t xml:space="preserve">trategic engagement with complainants, respondents and </w:t>
      </w:r>
      <w:proofErr w:type="gramStart"/>
      <w:r w:rsidRPr="00BE1194">
        <w:t>third party</w:t>
      </w:r>
      <w:proofErr w:type="gramEnd"/>
      <w:r w:rsidRPr="00BE1194">
        <w:t xml:space="preserve"> stakeholders including other regulators and complaints handling bodies in relation to individual cases </w:t>
      </w:r>
    </w:p>
    <w:p w14:paraId="3E17877D" w14:textId="77777777" w:rsidR="003261CE" w:rsidRPr="00BE1194" w:rsidRDefault="003261CE" w:rsidP="003261CE">
      <w:pPr>
        <w:pStyle w:val="ListParagraph"/>
        <w:numPr>
          <w:ilvl w:val="0"/>
          <w:numId w:val="30"/>
        </w:numPr>
        <w:spacing w:before="240" w:after="240"/>
      </w:pPr>
      <w:r w:rsidRPr="00BE1194">
        <w:t>Contribute to strategic planning and process improvement within the team</w:t>
      </w:r>
    </w:p>
    <w:p w14:paraId="27B5989C" w14:textId="77777777" w:rsidR="003261CE" w:rsidRPr="00BE1194" w:rsidRDefault="003261CE" w:rsidP="00301140">
      <w:pPr>
        <w:pStyle w:val="ListParagraph"/>
        <w:numPr>
          <w:ilvl w:val="0"/>
          <w:numId w:val="30"/>
        </w:numPr>
        <w:spacing w:line="259" w:lineRule="auto"/>
        <w:ind w:left="714" w:hanging="357"/>
      </w:pPr>
      <w:r w:rsidRPr="00BE1194">
        <w:t>Manage briefings to the Executive, Commissioners and the Strategic Regulatory Committee</w:t>
      </w:r>
    </w:p>
    <w:p w14:paraId="7CAC561C" w14:textId="77777777" w:rsidR="003261CE" w:rsidRPr="00BE1194" w:rsidRDefault="003261CE" w:rsidP="00301140">
      <w:pPr>
        <w:pStyle w:val="ListParagraph"/>
        <w:numPr>
          <w:ilvl w:val="0"/>
          <w:numId w:val="30"/>
        </w:numPr>
        <w:spacing w:before="240" w:after="240"/>
        <w:ind w:left="714" w:hanging="357"/>
      </w:pPr>
      <w:r w:rsidRPr="00BE1194">
        <w:t>Support the Director with statistical and performance reporting to Executive and Commissioners</w:t>
      </w:r>
    </w:p>
    <w:p w14:paraId="78195F69" w14:textId="6E178F4E" w:rsidR="00301140" w:rsidRDefault="003261CE" w:rsidP="00301140">
      <w:pPr>
        <w:pStyle w:val="ListParagraph"/>
        <w:numPr>
          <w:ilvl w:val="0"/>
          <w:numId w:val="30"/>
        </w:numPr>
        <w:spacing w:before="240" w:after="240"/>
        <w:ind w:left="714" w:hanging="357"/>
      </w:pPr>
      <w:r w:rsidRPr="00BE1194">
        <w:t>Engage with teams across the OAIC to deliver strategic enforcement outcomes.</w:t>
      </w:r>
    </w:p>
    <w:p w14:paraId="53E6F7CC" w14:textId="188731DB" w:rsidR="001832C5" w:rsidRDefault="001832C5" w:rsidP="001832C5">
      <w:pPr>
        <w:spacing w:before="240" w:after="240"/>
      </w:pPr>
      <w:r>
        <w:t>An Assistant Director within the Determinations team will:</w:t>
      </w:r>
    </w:p>
    <w:p w14:paraId="26F7BBF7" w14:textId="1CB89040" w:rsidR="001832C5" w:rsidRDefault="00793968" w:rsidP="001832C5">
      <w:pPr>
        <w:pStyle w:val="ListParagraph"/>
        <w:numPr>
          <w:ilvl w:val="0"/>
          <w:numId w:val="30"/>
        </w:numPr>
        <w:spacing w:before="240" w:after="240"/>
      </w:pPr>
      <w:r>
        <w:t>P</w:t>
      </w:r>
      <w:r w:rsidR="001832C5" w:rsidRPr="001832C5">
        <w:t>repare draft determinations under s 52 of the Privacy Act, as well as preliminary views and other instruments</w:t>
      </w:r>
    </w:p>
    <w:p w14:paraId="29824BB2" w14:textId="054D8B82" w:rsidR="001832C5" w:rsidRDefault="00793968" w:rsidP="001832C5">
      <w:pPr>
        <w:pStyle w:val="ListParagraph"/>
        <w:numPr>
          <w:ilvl w:val="0"/>
          <w:numId w:val="30"/>
        </w:numPr>
        <w:spacing w:before="240" w:after="240"/>
      </w:pPr>
      <w:r>
        <w:t>M</w:t>
      </w:r>
      <w:r w:rsidR="001832C5" w:rsidRPr="001832C5">
        <w:t>anage complaint/investigation files and correspondence to parties</w:t>
      </w:r>
    </w:p>
    <w:p w14:paraId="5133158D" w14:textId="5967787F" w:rsidR="001832C5" w:rsidRDefault="00793968" w:rsidP="001832C5">
      <w:pPr>
        <w:pStyle w:val="ListParagraph"/>
        <w:numPr>
          <w:ilvl w:val="0"/>
          <w:numId w:val="30"/>
        </w:numPr>
        <w:spacing w:before="240" w:after="240"/>
      </w:pPr>
      <w:r>
        <w:t>P</w:t>
      </w:r>
      <w:r w:rsidR="001832C5" w:rsidRPr="001832C5">
        <w:t>repare briefs for Commissioners and the OAIC Executive</w:t>
      </w:r>
    </w:p>
    <w:p w14:paraId="2967E2F6" w14:textId="4EC8C014" w:rsidR="001832C5" w:rsidRDefault="00793968" w:rsidP="001832C5">
      <w:pPr>
        <w:pStyle w:val="ListParagraph"/>
        <w:numPr>
          <w:ilvl w:val="0"/>
          <w:numId w:val="30"/>
        </w:numPr>
        <w:spacing w:before="240" w:after="240"/>
      </w:pPr>
      <w:r>
        <w:t>P</w:t>
      </w:r>
      <w:r w:rsidR="001832C5" w:rsidRPr="001832C5">
        <w:t>rovide strategic advice about process improvements, trends and systemic issues arising from privacy complaints and investigations</w:t>
      </w:r>
    </w:p>
    <w:p w14:paraId="02916CFC" w14:textId="1C36692C" w:rsidR="001832C5" w:rsidRDefault="00793968" w:rsidP="001832C5">
      <w:pPr>
        <w:pStyle w:val="ListParagraph"/>
        <w:numPr>
          <w:ilvl w:val="0"/>
          <w:numId w:val="30"/>
        </w:numPr>
        <w:spacing w:before="240" w:after="240"/>
      </w:pPr>
      <w:r>
        <w:t>M</w:t>
      </w:r>
      <w:r w:rsidR="001832C5" w:rsidRPr="001832C5">
        <w:t>anage the development, implementation and updating of policies, procedures and guidelines which support the OAIC’s privacy case management function</w:t>
      </w:r>
    </w:p>
    <w:p w14:paraId="5D294F1F" w14:textId="78F5DFB9" w:rsidR="001832C5" w:rsidRDefault="00793968" w:rsidP="001832C5">
      <w:pPr>
        <w:pStyle w:val="ListParagraph"/>
        <w:numPr>
          <w:ilvl w:val="0"/>
          <w:numId w:val="30"/>
        </w:numPr>
        <w:spacing w:before="240" w:after="240"/>
      </w:pPr>
      <w:r>
        <w:t>P</w:t>
      </w:r>
      <w:r w:rsidR="001832C5" w:rsidRPr="001832C5">
        <w:t>repare decision records for publication, coordinate meetings and other tasks as required.</w:t>
      </w:r>
    </w:p>
    <w:p w14:paraId="2E26E85E" w14:textId="31F39CEB" w:rsidR="001832C5" w:rsidRDefault="001832C5" w:rsidP="001832C5">
      <w:pPr>
        <w:keepNext/>
        <w:spacing w:line="259" w:lineRule="auto"/>
        <w:rPr>
          <w:rFonts w:ascii="Source Sans Pro" w:eastAsia="Source Sans Pro" w:hAnsi="Source Sans Pro" w:cs="Source Sans Pro"/>
          <w:b/>
          <w:bCs/>
          <w:color w:val="000000" w:themeColor="text1"/>
        </w:rPr>
      </w:pPr>
      <w:r w:rsidRPr="24E271D6">
        <w:rPr>
          <w:rFonts w:ascii="Source Sans Pro" w:eastAsia="Source Sans Pro" w:hAnsi="Source Sans Pro" w:cs="Source Sans Pro"/>
          <w:b/>
          <w:bCs/>
          <w:color w:val="000000" w:themeColor="text1"/>
        </w:rPr>
        <w:lastRenderedPageBreak/>
        <w:t>EL1 Assistant Director</w:t>
      </w:r>
      <w:r>
        <w:rPr>
          <w:rFonts w:ascii="Source Sans Pro" w:eastAsia="Source Sans Pro" w:hAnsi="Source Sans Pro" w:cs="Source Sans Pro"/>
          <w:b/>
          <w:bCs/>
          <w:color w:val="000000" w:themeColor="text1"/>
        </w:rPr>
        <w:t xml:space="preserve">, Intake and Eligibility </w:t>
      </w:r>
    </w:p>
    <w:p w14:paraId="72039E06" w14:textId="33D18F32" w:rsidR="00A92AC8" w:rsidRDefault="00A92AC8" w:rsidP="00A92AC8">
      <w:pPr>
        <w:spacing w:line="259" w:lineRule="auto"/>
      </w:pPr>
      <w:r w:rsidRPr="00BE1194">
        <w:t>Assistant Director</w:t>
      </w:r>
      <w:r>
        <w:t xml:space="preserve">s take </w:t>
      </w:r>
      <w:r w:rsidRPr="49E59FAA">
        <w:rPr>
          <w:rFonts w:ascii="Source Sans Pro" w:eastAsia="Source Sans Pro" w:hAnsi="Source Sans Pro" w:cs="Source Sans Pro"/>
          <w:szCs w:val="22"/>
        </w:rPr>
        <w:t xml:space="preserve">a lead role </w:t>
      </w:r>
      <w:r>
        <w:rPr>
          <w:rFonts w:ascii="Source Sans Pro" w:eastAsia="Source Sans Pro" w:hAnsi="Source Sans Pro" w:cs="Source Sans Pro"/>
          <w:szCs w:val="22"/>
        </w:rPr>
        <w:t xml:space="preserve">at the very forefront of </w:t>
      </w:r>
      <w:r w:rsidRPr="49E59FAA">
        <w:rPr>
          <w:rFonts w:ascii="Source Sans Pro" w:eastAsia="Source Sans Pro" w:hAnsi="Source Sans Pro" w:cs="Source Sans Pro"/>
          <w:szCs w:val="22"/>
        </w:rPr>
        <w:t xml:space="preserve">the OAIC’s </w:t>
      </w:r>
      <w:r w:rsidR="00473474">
        <w:rPr>
          <w:rFonts w:ascii="Source Sans Pro" w:eastAsia="Source Sans Pro" w:hAnsi="Source Sans Pro" w:cs="Source Sans Pro"/>
          <w:szCs w:val="22"/>
        </w:rPr>
        <w:t>complaint</w:t>
      </w:r>
      <w:r w:rsidRPr="49E59FAA">
        <w:rPr>
          <w:rFonts w:ascii="Source Sans Pro" w:eastAsia="Source Sans Pro" w:hAnsi="Source Sans Pro" w:cs="Source Sans Pro"/>
          <w:szCs w:val="22"/>
        </w:rPr>
        <w:t xml:space="preserve"> functions</w:t>
      </w:r>
      <w:r>
        <w:rPr>
          <w:rFonts w:ascii="Source Sans Pro" w:eastAsia="Source Sans Pro" w:hAnsi="Source Sans Pro" w:cs="Source Sans Pro"/>
          <w:szCs w:val="22"/>
        </w:rPr>
        <w:t xml:space="preserve">. The Assistant Director will manage a team </w:t>
      </w:r>
      <w:r w:rsidR="00473474">
        <w:rPr>
          <w:rFonts w:ascii="Source Sans Pro" w:eastAsia="Source Sans Pro" w:hAnsi="Source Sans Pro" w:cs="Source Sans Pro"/>
          <w:szCs w:val="22"/>
        </w:rPr>
        <w:t>responsible for enquiries and triage of complaints</w:t>
      </w:r>
      <w:r>
        <w:rPr>
          <w:rFonts w:ascii="Source Sans Pro" w:eastAsia="Source Sans Pro" w:hAnsi="Source Sans Pro" w:cs="Source Sans Pro"/>
          <w:szCs w:val="22"/>
        </w:rPr>
        <w:t xml:space="preserve"> for both privacy and FOI. </w:t>
      </w:r>
      <w:r w:rsidRPr="00BE1194">
        <w:t xml:space="preserve">The Assistant Director’s responsibilities will include reviewing and conducting quality control of correspondence for the team, assisting with case triage and allocation and undertaking proactive reviews of the team’s case load to progress matters and identify areas of regulatory risk. </w:t>
      </w:r>
    </w:p>
    <w:p w14:paraId="42ADCE3C" w14:textId="62B61166" w:rsidR="00045B28" w:rsidRDefault="00045B28" w:rsidP="00045B28">
      <w:pPr>
        <w:spacing w:before="240" w:after="240"/>
      </w:pPr>
      <w:r>
        <w:t>An Assistant Director within the Intake and Eligibility team will:</w:t>
      </w:r>
    </w:p>
    <w:p w14:paraId="5DC36474" w14:textId="593537D7" w:rsidR="001832C5" w:rsidRDefault="000C3655" w:rsidP="001832C5">
      <w:pPr>
        <w:pStyle w:val="ListParagraph"/>
        <w:numPr>
          <w:ilvl w:val="0"/>
          <w:numId w:val="30"/>
        </w:numPr>
        <w:spacing w:before="240" w:after="240"/>
      </w:pPr>
      <w:r>
        <w:t>Manage a team responsible for intake and triage of privacy complaints, FOI IC review</w:t>
      </w:r>
      <w:r w:rsidR="00347875">
        <w:t xml:space="preserve"> </w:t>
      </w:r>
      <w:r>
        <w:t xml:space="preserve">applications, FOI complaints, and notifications under the Notifiable Data Breaches scheme </w:t>
      </w:r>
    </w:p>
    <w:p w14:paraId="6DAC7CB9" w14:textId="44A61EAD" w:rsidR="000C3655" w:rsidRDefault="00347875" w:rsidP="00347875">
      <w:pPr>
        <w:pStyle w:val="ListParagraph"/>
        <w:numPr>
          <w:ilvl w:val="0"/>
          <w:numId w:val="30"/>
        </w:numPr>
        <w:spacing w:before="240" w:after="240"/>
      </w:pPr>
      <w:r>
        <w:t>Oversee the a</w:t>
      </w:r>
      <w:r w:rsidR="000C3655">
        <w:t>ssess</w:t>
      </w:r>
      <w:r>
        <w:t>ment of</w:t>
      </w:r>
      <w:r w:rsidR="000C3655">
        <w:t xml:space="preserve"> matters</w:t>
      </w:r>
      <w:r>
        <w:t xml:space="preserve">, including assessing complexity and risk associated with applications, </w:t>
      </w:r>
      <w:r w:rsidR="000C3655">
        <w:t>and demonstrate judgment to escalate matters and manage risk appropriately</w:t>
      </w:r>
    </w:p>
    <w:p w14:paraId="0D39B1A2" w14:textId="79B5189C" w:rsidR="000C3655" w:rsidRDefault="000C3655" w:rsidP="00347875">
      <w:pPr>
        <w:pStyle w:val="ListParagraph"/>
        <w:numPr>
          <w:ilvl w:val="0"/>
          <w:numId w:val="30"/>
        </w:numPr>
        <w:spacing w:before="240" w:after="240"/>
      </w:pPr>
      <w:r>
        <w:t>Provide advice in writing, by phone or face to face on the application of the Privacy Act, FOI Act and associated legislation</w:t>
      </w:r>
    </w:p>
    <w:p w14:paraId="79604108" w14:textId="33CF27C3" w:rsidR="000C3655" w:rsidRDefault="000C3655" w:rsidP="00347875">
      <w:pPr>
        <w:pStyle w:val="ListParagraph"/>
        <w:numPr>
          <w:ilvl w:val="0"/>
          <w:numId w:val="30"/>
        </w:numPr>
        <w:spacing w:before="240" w:after="240"/>
      </w:pPr>
      <w:r>
        <w:t>Drive continuous improvement activities such as the development of innovative systems and processes</w:t>
      </w:r>
    </w:p>
    <w:p w14:paraId="2CEBBBBA" w14:textId="37822B50" w:rsidR="00347875" w:rsidRPr="00BE1194" w:rsidRDefault="00347875" w:rsidP="001832C5">
      <w:pPr>
        <w:pStyle w:val="ListParagraph"/>
        <w:numPr>
          <w:ilvl w:val="0"/>
          <w:numId w:val="30"/>
        </w:numPr>
        <w:spacing w:before="240" w:after="240"/>
      </w:pPr>
      <w:r>
        <w:t>Collaborate with internal teams and external stakeholders to ensure effective outcomes</w:t>
      </w:r>
    </w:p>
    <w:p w14:paraId="1D4C57E6" w14:textId="08C7E7EF" w:rsidR="00FE22E4" w:rsidRPr="00784823" w:rsidRDefault="00784823" w:rsidP="003261CE">
      <w:pPr>
        <w:pStyle w:val="Heading2"/>
      </w:pPr>
      <w:r w:rsidRPr="00BE1194">
        <w:t xml:space="preserve">Capabilities, Skills &amp; Experience </w:t>
      </w:r>
    </w:p>
    <w:p w14:paraId="6774C03E" w14:textId="421E3E64" w:rsidR="77C9E524" w:rsidRDefault="77C9E524" w:rsidP="49E59FAA">
      <w:pPr>
        <w:spacing w:after="120"/>
        <w:ind w:left="284" w:hanging="284"/>
      </w:pPr>
      <w:r w:rsidRPr="49E59FAA">
        <w:rPr>
          <w:rFonts w:ascii="Source Sans Pro" w:eastAsia="Source Sans Pro" w:hAnsi="Source Sans Pro" w:cs="Source Sans Pro"/>
          <w:szCs w:val="22"/>
          <w:lang w:val="en-GB"/>
        </w:rPr>
        <w:t>We are seeking applications from candidates with the following skills and attributes:</w:t>
      </w:r>
    </w:p>
    <w:p w14:paraId="572D6FC7" w14:textId="1C92752F" w:rsidR="77C9E524" w:rsidRDefault="77C9E524" w:rsidP="0022259D">
      <w:pPr>
        <w:pStyle w:val="ListParagraph"/>
        <w:numPr>
          <w:ilvl w:val="0"/>
          <w:numId w:val="4"/>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Experience in merits review and/or administrative law</w:t>
      </w:r>
    </w:p>
    <w:p w14:paraId="6EF08D9A" w14:textId="77777777" w:rsidR="008A5E40" w:rsidRDefault="008A5E40" w:rsidP="008A5E40">
      <w:pPr>
        <w:pStyle w:val="ListParagraph"/>
        <w:numPr>
          <w:ilvl w:val="0"/>
          <w:numId w:val="4"/>
        </w:numPr>
        <w:spacing w:before="240" w:after="240"/>
      </w:pPr>
      <w:r w:rsidRPr="00BE1194">
        <w:t xml:space="preserve">Knowledge of the </w:t>
      </w:r>
      <w:r w:rsidRPr="008A5E40">
        <w:rPr>
          <w:i/>
          <w:iCs/>
        </w:rPr>
        <w:t>Freedom of Information Act 1982</w:t>
      </w:r>
      <w:r w:rsidRPr="00807103">
        <w:t xml:space="preserve"> </w:t>
      </w:r>
      <w:r w:rsidRPr="00BE1194">
        <w:t xml:space="preserve">and the </w:t>
      </w:r>
      <w:r w:rsidRPr="008A5E40">
        <w:rPr>
          <w:i/>
          <w:iCs/>
        </w:rPr>
        <w:t>Privacy Act 1988</w:t>
      </w:r>
      <w:r w:rsidRPr="00807103">
        <w:t xml:space="preserve"> </w:t>
      </w:r>
      <w:r w:rsidRPr="00BE1194">
        <w:t>or the ability to quickly acquire this knowledge</w:t>
      </w:r>
    </w:p>
    <w:p w14:paraId="00EB8AC4" w14:textId="77777777" w:rsidR="005B6F3B" w:rsidRPr="00BE1194" w:rsidRDefault="005B6F3B" w:rsidP="005B6F3B">
      <w:pPr>
        <w:pStyle w:val="ListParagraph"/>
        <w:numPr>
          <w:ilvl w:val="0"/>
          <w:numId w:val="4"/>
        </w:numPr>
        <w:spacing w:before="240" w:after="240"/>
      </w:pPr>
      <w:r w:rsidRPr="00BE1194">
        <w:t>Strong ability to interpret and apply legislation</w:t>
      </w:r>
    </w:p>
    <w:p w14:paraId="6737331A" w14:textId="77777777" w:rsidR="005B6F3B" w:rsidRPr="00BE1194" w:rsidRDefault="005B6F3B" w:rsidP="005B6F3B">
      <w:pPr>
        <w:pStyle w:val="ListParagraph"/>
        <w:numPr>
          <w:ilvl w:val="0"/>
          <w:numId w:val="4"/>
        </w:numPr>
        <w:spacing w:before="240" w:after="240"/>
      </w:pPr>
      <w:r w:rsidRPr="00BE1194">
        <w:t>Strong analytical skills and attention to detail</w:t>
      </w:r>
    </w:p>
    <w:p w14:paraId="60D0F023" w14:textId="6A03FF1F" w:rsidR="77C9E524" w:rsidRDefault="77C9E524" w:rsidP="49E59FAA">
      <w:r w:rsidRPr="49E59FAA">
        <w:rPr>
          <w:rFonts w:ascii="Source Sans Pro" w:eastAsia="Source Sans Pro" w:hAnsi="Source Sans Pro" w:cs="Source Sans Pro"/>
          <w:szCs w:val="22"/>
          <w:lang w:val="en-GB"/>
        </w:rPr>
        <w:t>The Panel would look favourably on candidates who also have the following:</w:t>
      </w:r>
    </w:p>
    <w:p w14:paraId="505BDD2D" w14:textId="70EC770C" w:rsidR="77C9E524" w:rsidRDefault="77C9E524" w:rsidP="0022259D">
      <w:pPr>
        <w:pStyle w:val="ListParagraph"/>
        <w:numPr>
          <w:ilvl w:val="0"/>
          <w:numId w:val="3"/>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 xml:space="preserve">Tertiary qualification in law </w:t>
      </w:r>
    </w:p>
    <w:p w14:paraId="70329F8D" w14:textId="30C1DB7D" w:rsidR="77C9E524" w:rsidRDefault="77C9E524" w:rsidP="0022259D">
      <w:pPr>
        <w:pStyle w:val="ListParagraph"/>
        <w:numPr>
          <w:ilvl w:val="0"/>
          <w:numId w:val="3"/>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Experience in managing high volume matters and/or complex matters</w:t>
      </w:r>
    </w:p>
    <w:p w14:paraId="4B0FAEC4" w14:textId="36379E89" w:rsidR="77C9E524" w:rsidRDefault="77C9E524" w:rsidP="0022259D">
      <w:pPr>
        <w:pStyle w:val="ListParagraph"/>
        <w:numPr>
          <w:ilvl w:val="0"/>
          <w:numId w:val="3"/>
        </w:numPr>
        <w:spacing w:after="0"/>
        <w:rPr>
          <w:rFonts w:ascii="Source Sans Pro" w:eastAsia="Source Sans Pro" w:hAnsi="Source Sans Pro" w:cs="Source Sans Pro"/>
          <w:szCs w:val="22"/>
          <w:lang w:val="en-GB"/>
        </w:rPr>
      </w:pPr>
      <w:r w:rsidRPr="49E59FAA">
        <w:rPr>
          <w:rFonts w:ascii="Source Sans Pro" w:eastAsia="Source Sans Pro" w:hAnsi="Source Sans Pro" w:cs="Source Sans Pro"/>
          <w:szCs w:val="22"/>
          <w:lang w:val="en-GB"/>
        </w:rPr>
        <w:t>Experience in managing a team undertaking high volume case work</w:t>
      </w:r>
    </w:p>
    <w:p w14:paraId="4642E3EB" w14:textId="77777777" w:rsidR="00AC5CE0" w:rsidRPr="00BE1194" w:rsidRDefault="00AC5CE0" w:rsidP="00AC5CE0">
      <w:pPr>
        <w:pStyle w:val="ListParagraph"/>
        <w:numPr>
          <w:ilvl w:val="0"/>
          <w:numId w:val="3"/>
        </w:numPr>
        <w:spacing w:before="240" w:after="240"/>
      </w:pPr>
      <w:r w:rsidRPr="00BE1194">
        <w:t>Experience conducting investigations in a regulatory environment</w:t>
      </w:r>
    </w:p>
    <w:p w14:paraId="774093E8" w14:textId="77777777" w:rsidR="00BC2793" w:rsidRPr="00BE1194" w:rsidRDefault="00BC2793" w:rsidP="00BC2793">
      <w:pPr>
        <w:pStyle w:val="ListParagraph"/>
        <w:numPr>
          <w:ilvl w:val="0"/>
          <w:numId w:val="3"/>
        </w:numPr>
        <w:spacing w:before="240" w:after="240"/>
      </w:pPr>
      <w:r w:rsidRPr="00BE1194">
        <w:t>Stakeholder management experience</w:t>
      </w:r>
    </w:p>
    <w:p w14:paraId="693863B7" w14:textId="7C98585E" w:rsidR="00AF763D" w:rsidRPr="00BC2793" w:rsidRDefault="00BC2793" w:rsidP="00BC2793">
      <w:pPr>
        <w:pStyle w:val="ListParagraph"/>
        <w:numPr>
          <w:ilvl w:val="0"/>
          <w:numId w:val="3"/>
        </w:numPr>
        <w:spacing w:before="240" w:after="240"/>
      </w:pPr>
      <w:r w:rsidRPr="00BE1194">
        <w:t xml:space="preserve">Strong written and verbal communication skills and the ability </w:t>
      </w:r>
      <w:r w:rsidR="001366C8">
        <w:t xml:space="preserve">to </w:t>
      </w:r>
      <w:r w:rsidRPr="00BE1194">
        <w:t>communicate with influence</w:t>
      </w:r>
    </w:p>
    <w:p w14:paraId="5F037724" w14:textId="077B349C" w:rsidR="49E59FAA" w:rsidRDefault="49E59FAA" w:rsidP="00404E76">
      <w:pPr>
        <w:pStyle w:val="ListParagraph"/>
        <w:spacing w:after="0"/>
        <w:rPr>
          <w:rFonts w:ascii="Source Sans Pro" w:eastAsia="Source Sans Pro" w:hAnsi="Source Sans Pro" w:cs="Source Sans Pro"/>
          <w:szCs w:val="22"/>
          <w:lang w:val="en-GB"/>
        </w:rPr>
      </w:pPr>
    </w:p>
    <w:p w14:paraId="53FB96B5" w14:textId="54A04C2A" w:rsidR="0074016F" w:rsidRPr="001F568F" w:rsidRDefault="0074016F" w:rsidP="00D6377A">
      <w:pPr>
        <w:spacing w:after="0"/>
        <w:rPr>
          <w:rFonts w:ascii="Source Sans Pro" w:eastAsia="Source Sans Pro" w:hAnsi="Source Sans Pro" w:cs="Source Sans Pro"/>
          <w:color w:val="000000" w:themeColor="text1"/>
        </w:rPr>
      </w:pPr>
      <w:r w:rsidRPr="00347875">
        <w:rPr>
          <w:rFonts w:ascii="Source Sans Pro" w:eastAsia="Source Sans Pro" w:hAnsi="Source Sans Pro" w:cs="Source Sans Pro"/>
          <w:color w:val="000000" w:themeColor="text1"/>
        </w:rPr>
        <w:t xml:space="preserve">For identified roles, you will need to either hold a </w:t>
      </w:r>
      <w:r w:rsidR="001F568F" w:rsidRPr="00347875">
        <w:rPr>
          <w:rFonts w:ascii="Source Sans Pro" w:eastAsia="Source Sans Pro" w:hAnsi="Source Sans Pro" w:cs="Source Sans Pro"/>
          <w:color w:val="000000" w:themeColor="text1"/>
        </w:rPr>
        <w:t>Certificate IV in Government Investigations (or higher) or be willing to obtain this within 6 months of commencement</w:t>
      </w:r>
      <w:r w:rsidR="00037E5F" w:rsidRPr="00347875">
        <w:rPr>
          <w:rFonts w:ascii="Source Sans Pro" w:eastAsia="Source Sans Pro" w:hAnsi="Source Sans Pro" w:cs="Source Sans Pro"/>
          <w:color w:val="000000" w:themeColor="text1"/>
        </w:rPr>
        <w:t>.</w:t>
      </w:r>
    </w:p>
    <w:p w14:paraId="7ECC2090" w14:textId="77777777" w:rsidR="0074016F" w:rsidRDefault="0074016F" w:rsidP="00D6377A">
      <w:pPr>
        <w:spacing w:after="0"/>
        <w:rPr>
          <w:rFonts w:ascii="Source Sans Pro" w:eastAsia="Source Sans Pro" w:hAnsi="Source Sans Pro" w:cs="Source Sans Pro"/>
          <w:color w:val="000000" w:themeColor="text1"/>
        </w:rPr>
      </w:pPr>
    </w:p>
    <w:p w14:paraId="5C45669B" w14:textId="75D1703F" w:rsidR="00F71C2B" w:rsidRDefault="77C9E524" w:rsidP="00D6377A">
      <w:pPr>
        <w:spacing w:after="0"/>
        <w:rPr>
          <w:rFonts w:ascii="Source Sans Pro" w:eastAsia="Source Sans Pro" w:hAnsi="Source Sans Pro" w:cs="Source Sans Pro"/>
          <w:color w:val="000000" w:themeColor="text1"/>
        </w:rPr>
      </w:pPr>
      <w:r w:rsidRPr="24E271D6">
        <w:rPr>
          <w:rFonts w:ascii="Source Sans Pro" w:eastAsia="Source Sans Pro" w:hAnsi="Source Sans Pro" w:cs="Source Sans Pro"/>
          <w:color w:val="000000" w:themeColor="text1"/>
        </w:rPr>
        <w:t>The role</w:t>
      </w:r>
      <w:r w:rsidR="00D27442">
        <w:rPr>
          <w:rFonts w:ascii="Source Sans Pro" w:eastAsia="Source Sans Pro" w:hAnsi="Source Sans Pro" w:cs="Source Sans Pro"/>
          <w:color w:val="000000" w:themeColor="text1"/>
        </w:rPr>
        <w:t>s</w:t>
      </w:r>
      <w:r w:rsidR="43D0F4F1" w:rsidRPr="24E271D6">
        <w:rPr>
          <w:rFonts w:ascii="Source Sans Pro" w:eastAsia="Source Sans Pro" w:hAnsi="Source Sans Pro" w:cs="Source Sans Pro"/>
          <w:color w:val="000000" w:themeColor="text1"/>
        </w:rPr>
        <w:t xml:space="preserve"> will be required to be undertaken in line with the appropriate </w:t>
      </w:r>
      <w:hyperlink r:id="rId13">
        <w:r w:rsidR="43D0F4F1" w:rsidRPr="24E271D6">
          <w:rPr>
            <w:rStyle w:val="Hyperlink"/>
            <w:rFonts w:ascii="Source Sans Pro" w:eastAsia="Source Sans Pro" w:hAnsi="Source Sans Pro" w:cs="Source Sans Pro"/>
          </w:rPr>
          <w:t>Work Level Standard</w:t>
        </w:r>
      </w:hyperlink>
      <w:r w:rsidR="43D0F4F1" w:rsidRPr="24E271D6">
        <w:rPr>
          <w:rFonts w:ascii="Source Sans Pro" w:eastAsia="Source Sans Pro" w:hAnsi="Source Sans Pro" w:cs="Source Sans Pro"/>
          <w:color w:val="000000" w:themeColor="text1"/>
        </w:rPr>
        <w:t>.</w:t>
      </w:r>
    </w:p>
    <w:p w14:paraId="07BDE46E" w14:textId="77777777" w:rsidR="00D27442" w:rsidRDefault="00D27442" w:rsidP="00D6377A">
      <w:pPr>
        <w:spacing w:after="0"/>
        <w:rPr>
          <w:rFonts w:ascii="Source Sans Pro" w:eastAsia="Source Sans Pro" w:hAnsi="Source Sans Pro" w:cs="Source Sans Pro"/>
          <w:szCs w:val="22"/>
          <w:lang w:val="en-GB"/>
        </w:rPr>
      </w:pPr>
    </w:p>
    <w:p w14:paraId="6B2B479B" w14:textId="566F5287" w:rsidR="00D27442" w:rsidRPr="00D27442" w:rsidRDefault="00D27442" w:rsidP="00D6377A">
      <w:pPr>
        <w:spacing w:after="0"/>
      </w:pPr>
      <w:r w:rsidRPr="49E59FAA">
        <w:rPr>
          <w:rFonts w:ascii="Source Sans Pro" w:eastAsia="Source Sans Pro" w:hAnsi="Source Sans Pro" w:cs="Source Sans Pro"/>
          <w:szCs w:val="22"/>
          <w:lang w:val="en-GB"/>
        </w:rPr>
        <w:lastRenderedPageBreak/>
        <w:t xml:space="preserve">These duties are to be performed in accordance with the APS Code of Conduct and APS Values and Office policies, including Workplace Diversity and Work Health and Safety. Under section 25 of the </w:t>
      </w:r>
      <w:r w:rsidRPr="49E59FAA">
        <w:rPr>
          <w:rFonts w:ascii="Source Sans Pro" w:eastAsia="Source Sans Pro" w:hAnsi="Source Sans Pro" w:cs="Source Sans Pro"/>
          <w:i/>
          <w:iCs/>
          <w:szCs w:val="22"/>
          <w:lang w:val="en-GB"/>
        </w:rPr>
        <w:t>Public Service Act 1999</w:t>
      </w:r>
      <w:r w:rsidRPr="49E59FAA">
        <w:rPr>
          <w:rFonts w:ascii="Source Sans Pro" w:eastAsia="Source Sans Pro" w:hAnsi="Source Sans Pro" w:cs="Source Sans Pro"/>
          <w:szCs w:val="22"/>
          <w:lang w:val="en-GB"/>
        </w:rPr>
        <w:t xml:space="preserve"> the Office may re-assign the duties of an employee from time to time.</w:t>
      </w:r>
    </w:p>
    <w:p w14:paraId="264F33F9" w14:textId="77777777" w:rsidR="00F91B90" w:rsidRPr="00F1537C" w:rsidRDefault="00F91B90" w:rsidP="00F91B90">
      <w:pPr>
        <w:pStyle w:val="Heading2"/>
      </w:pPr>
      <w:r>
        <w:t>Security requirements</w:t>
      </w:r>
    </w:p>
    <w:p w14:paraId="0DB0B379" w14:textId="664B31A7" w:rsidR="2E1A3244" w:rsidRDefault="2E1A3244">
      <w:r>
        <w:t xml:space="preserve">You must be able to obtain and maintain a </w:t>
      </w:r>
      <w:r w:rsidR="00D27442">
        <w:t>minimum Baseline</w:t>
      </w:r>
      <w:r w:rsidR="00D2151C" w:rsidRPr="00404E76">
        <w:t xml:space="preserve"> </w:t>
      </w:r>
      <w:r w:rsidRPr="00404E76">
        <w:t>security clearance</w:t>
      </w:r>
      <w:r w:rsidRPr="00DE745E">
        <w:t>.</w:t>
      </w:r>
      <w:r w:rsidR="001F7DF0">
        <w:t xml:space="preserve"> </w:t>
      </w:r>
    </w:p>
    <w:p w14:paraId="3CFB2BAF" w14:textId="77777777" w:rsidR="002A3B55" w:rsidRDefault="002A3B55" w:rsidP="002A3B55">
      <w:pPr>
        <w:pStyle w:val="Heading2"/>
        <w:rPr>
          <w:sz w:val="32"/>
        </w:rPr>
      </w:pPr>
      <w:r>
        <w:t>Position location</w:t>
      </w:r>
    </w:p>
    <w:p w14:paraId="5D28863F" w14:textId="73D36912" w:rsidR="00BA0101" w:rsidRPr="00AB788D" w:rsidRDefault="002A3B55" w:rsidP="0B2B6ACA">
      <w:pPr>
        <w:spacing w:line="259" w:lineRule="auto"/>
        <w:rPr>
          <w:szCs w:val="22"/>
        </w:rPr>
      </w:pPr>
      <w:bookmarkStart w:id="6" w:name="_Hlk82175825"/>
      <w:r w:rsidRPr="0B2B6ACA">
        <w:rPr>
          <w:szCs w:val="22"/>
        </w:rPr>
        <w:t xml:space="preserve">The OAIC operates a hybrid work model with a combination of remote working and office attendance.  Whilst the OAIC office </w:t>
      </w:r>
      <w:proofErr w:type="gramStart"/>
      <w:r w:rsidRPr="0B2B6ACA">
        <w:rPr>
          <w:szCs w:val="22"/>
        </w:rPr>
        <w:t>is located in</w:t>
      </w:r>
      <w:proofErr w:type="gramEnd"/>
      <w:r w:rsidRPr="0B2B6ACA">
        <w:rPr>
          <w:szCs w:val="22"/>
        </w:rPr>
        <w:t xml:space="preserve"> the Sydney CBD</w:t>
      </w:r>
      <w:r w:rsidR="00F87503" w:rsidRPr="0B2B6ACA">
        <w:rPr>
          <w:szCs w:val="22"/>
        </w:rPr>
        <w:t xml:space="preserve"> (and preferred)</w:t>
      </w:r>
      <w:r w:rsidRPr="0B2B6ACA">
        <w:rPr>
          <w:szCs w:val="22"/>
        </w:rPr>
        <w:t>, we will consider candidate applications from all other locations within Australia.</w:t>
      </w:r>
      <w:bookmarkEnd w:id="6"/>
    </w:p>
    <w:p w14:paraId="00323063" w14:textId="56047B8D" w:rsidR="00866FFA" w:rsidRPr="00866FFA" w:rsidRDefault="002A3B55" w:rsidP="0B2B6ACA">
      <w:pPr>
        <w:spacing w:line="259" w:lineRule="auto"/>
        <w:rPr>
          <w:szCs w:val="22"/>
        </w:rPr>
      </w:pPr>
      <w:r w:rsidRPr="0B2B6ACA">
        <w:rPr>
          <w:szCs w:val="22"/>
        </w:rPr>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B2B6ACA">
        <w:rPr>
          <w:szCs w:val="22"/>
        </w:rPr>
        <w:t>,</w:t>
      </w:r>
      <w:r w:rsidRPr="0B2B6ACA">
        <w:rPr>
          <w:szCs w:val="22"/>
        </w:rPr>
        <w:t xml:space="preserve"> staff inductions and onboarding, planning days, relationship building activities and project or collaborative work.</w:t>
      </w:r>
    </w:p>
    <w:p w14:paraId="0A3DF71F" w14:textId="3ED803B4" w:rsidR="002A3B55" w:rsidRPr="00604B85" w:rsidRDefault="002A3B55" w:rsidP="002A3B55">
      <w:pPr>
        <w:pStyle w:val="Heading2"/>
      </w:pPr>
      <w:r w:rsidRPr="00604B85">
        <w:t>Remuneration and benefits</w:t>
      </w:r>
    </w:p>
    <w:p w14:paraId="7747B11B" w14:textId="2EB53CA1" w:rsidR="0B2B6ACA" w:rsidRPr="00BD66B6" w:rsidRDefault="620423EB" w:rsidP="00BD66B6">
      <w:pPr>
        <w:spacing w:line="259" w:lineRule="auto"/>
        <w:rPr>
          <w:rFonts w:ascii="Source Sans Pro" w:hAnsi="Source Sans Pro"/>
        </w:rPr>
      </w:pPr>
      <w:r w:rsidRPr="0B2B6ACA">
        <w:rPr>
          <w:szCs w:val="22"/>
        </w:rPr>
        <w:t>EL1 salary: $1</w:t>
      </w:r>
      <w:r w:rsidR="007C660F">
        <w:rPr>
          <w:szCs w:val="22"/>
        </w:rPr>
        <w:t>22,146</w:t>
      </w:r>
      <w:r w:rsidRPr="0B2B6ACA">
        <w:rPr>
          <w:szCs w:val="22"/>
        </w:rPr>
        <w:t xml:space="preserve"> </w:t>
      </w:r>
      <w:r w:rsidR="007C660F">
        <w:rPr>
          <w:szCs w:val="22"/>
        </w:rPr>
        <w:t>–</w:t>
      </w:r>
      <w:r w:rsidRPr="0B2B6ACA">
        <w:rPr>
          <w:szCs w:val="22"/>
        </w:rPr>
        <w:t xml:space="preserve"> $1</w:t>
      </w:r>
      <w:r w:rsidR="007C660F">
        <w:rPr>
          <w:szCs w:val="22"/>
        </w:rPr>
        <w:t>30</w:t>
      </w:r>
      <w:r w:rsidRPr="0B2B6ACA">
        <w:rPr>
          <w:szCs w:val="22"/>
        </w:rPr>
        <w:t>,</w:t>
      </w:r>
      <w:r w:rsidR="007C660F">
        <w:rPr>
          <w:szCs w:val="22"/>
        </w:rPr>
        <w:t>659</w:t>
      </w:r>
      <w:r w:rsidRPr="0B2B6ACA">
        <w:rPr>
          <w:szCs w:val="22"/>
        </w:rPr>
        <w:t xml:space="preserve"> per annum plus 15.4% superannuation</w:t>
      </w:r>
    </w:p>
    <w:p w14:paraId="21FF4625" w14:textId="77777777" w:rsidR="002A3B55" w:rsidRPr="00513FC5" w:rsidRDefault="002A3B55" w:rsidP="002A3B55">
      <w:pPr>
        <w:spacing w:before="120"/>
        <w:rPr>
          <w:szCs w:val="22"/>
        </w:rPr>
      </w:pPr>
      <w:r w:rsidRPr="00513FC5">
        <w:rPr>
          <w:szCs w:val="22"/>
        </w:rPr>
        <w:t>The OAIC is committed to enabling its people to perform at their best and offers the following benefits:</w:t>
      </w:r>
    </w:p>
    <w:p w14:paraId="5932C139" w14:textId="77777777" w:rsidR="002A3B55" w:rsidRPr="00513FC5" w:rsidRDefault="002A3B55" w:rsidP="0022259D">
      <w:pPr>
        <w:pStyle w:val="IndentBullet1"/>
        <w:numPr>
          <w:ilvl w:val="0"/>
          <w:numId w:val="27"/>
        </w:numPr>
        <w:spacing w:after="0"/>
        <w:rPr>
          <w:lang w:eastAsia="ko-KR"/>
        </w:rPr>
      </w:pPr>
      <w:r w:rsidRPr="00513FC5">
        <w:rPr>
          <w:lang w:eastAsia="ko-KR"/>
        </w:rPr>
        <w:t>Opportunity to work at the cutting edge of privacy and data protection, paving the way for future career opportunities.</w:t>
      </w:r>
    </w:p>
    <w:p w14:paraId="0B2B8200" w14:textId="77777777" w:rsidR="002A3B55" w:rsidRPr="00513FC5" w:rsidRDefault="002A3B55" w:rsidP="0022259D">
      <w:pPr>
        <w:pStyle w:val="IndentBullet1"/>
        <w:numPr>
          <w:ilvl w:val="0"/>
          <w:numId w:val="27"/>
        </w:numPr>
        <w:spacing w:after="0"/>
        <w:rPr>
          <w:lang w:eastAsia="ko-KR"/>
        </w:rPr>
      </w:pPr>
      <w:r w:rsidRPr="00513FC5">
        <w:rPr>
          <w:lang w:eastAsia="ko-KR"/>
        </w:rPr>
        <w:t>Access to ongoing professional development, with a capability framework to guide skill enhancement.</w:t>
      </w:r>
    </w:p>
    <w:p w14:paraId="1F26E8C2" w14:textId="77777777" w:rsidR="002A3B55" w:rsidRPr="00513FC5" w:rsidRDefault="002A3B55" w:rsidP="0022259D">
      <w:pPr>
        <w:pStyle w:val="IndentBullet1"/>
        <w:numPr>
          <w:ilvl w:val="0"/>
          <w:numId w:val="27"/>
        </w:numPr>
        <w:spacing w:after="0"/>
        <w:rPr>
          <w:lang w:eastAsia="ko-KR"/>
        </w:rPr>
      </w:pPr>
      <w:r w:rsidRPr="00513FC5">
        <w:rPr>
          <w:lang w:eastAsia="ko-KR"/>
        </w:rPr>
        <w:t xml:space="preserve">Genuine flexibility to help achieve a balance between work and home life.  </w:t>
      </w:r>
    </w:p>
    <w:p w14:paraId="32BC1B24" w14:textId="77777777" w:rsidR="002A3B55" w:rsidRDefault="002A3B55" w:rsidP="0022259D">
      <w:pPr>
        <w:pStyle w:val="IndentBullet1"/>
        <w:numPr>
          <w:ilvl w:val="0"/>
          <w:numId w:val="27"/>
        </w:numPr>
        <w:spacing w:after="0"/>
        <w:rPr>
          <w:lang w:eastAsia="ko-KR"/>
        </w:rPr>
      </w:pPr>
      <w:r w:rsidRPr="00315AF7">
        <w:rPr>
          <w:lang w:eastAsia="ko-KR"/>
        </w:rPr>
        <w:t>Additional paid leave over the Christmas to New Year period as well as access to other leave (e.g. for study or moving).</w:t>
      </w:r>
    </w:p>
    <w:p w14:paraId="756A048C" w14:textId="77777777" w:rsidR="002A3B55" w:rsidRDefault="002A3B55" w:rsidP="0022259D">
      <w:pPr>
        <w:pStyle w:val="IndentBullet1"/>
        <w:numPr>
          <w:ilvl w:val="0"/>
          <w:numId w:val="27"/>
        </w:numPr>
        <w:spacing w:after="0"/>
        <w:rPr>
          <w:lang w:eastAsia="ko-KR"/>
        </w:rPr>
      </w:pPr>
      <w:r w:rsidRPr="00315AF7">
        <w:rPr>
          <w:lang w:eastAsia="ko-KR"/>
        </w:rPr>
        <w:t>Contribution to your wellbeing through subsidies for eye health, flu vaccinations and a wellbeing allowance.</w:t>
      </w:r>
      <w:r>
        <w:rPr>
          <w:lang w:eastAsia="ko-KR"/>
        </w:rPr>
        <w:t xml:space="preserve"> </w:t>
      </w:r>
    </w:p>
    <w:p w14:paraId="4BA2D843" w14:textId="77777777" w:rsidR="00D94E69" w:rsidRDefault="00D94E69" w:rsidP="00D94E69">
      <w:pPr>
        <w:pStyle w:val="IndentBullet1"/>
        <w:spacing w:after="0"/>
        <w:rPr>
          <w:lang w:eastAsia="ko-KR"/>
        </w:rPr>
      </w:pPr>
    </w:p>
    <w:p w14:paraId="1DC8AA01" w14:textId="6E7C5CBC" w:rsidR="00D94E69" w:rsidRDefault="00D94E69" w:rsidP="00D94E69">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E4314A">
      <w:pPr>
        <w:pStyle w:val="Heading2"/>
      </w:pPr>
      <w:r w:rsidRPr="00ED141A">
        <w:t>Eligibility</w:t>
      </w:r>
    </w:p>
    <w:p w14:paraId="2FD318DB" w14:textId="77777777" w:rsidR="002A3B55" w:rsidRPr="00ED141A" w:rsidRDefault="002A3B55" w:rsidP="0022259D">
      <w:pPr>
        <w:pStyle w:val="IndentBullet1"/>
        <w:numPr>
          <w:ilvl w:val="0"/>
          <w:numId w:val="28"/>
        </w:numPr>
        <w:spacing w:after="0"/>
      </w:pPr>
      <w:bookmarkStart w:id="7"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22259D">
      <w:pPr>
        <w:pStyle w:val="IndentBullet1"/>
        <w:numPr>
          <w:ilvl w:val="0"/>
          <w:numId w:val="28"/>
        </w:numPr>
        <w:spacing w:after="0"/>
      </w:pPr>
      <w:r w:rsidRPr="00ED141A">
        <w:t>There are restrictions on employment of people who have, within the previous 12 months, accepted a redundancy benefit from an APS agency or a non-APS Commonwealth employer.</w:t>
      </w:r>
    </w:p>
    <w:p w14:paraId="0F8831DC" w14:textId="4E1DA5BE" w:rsidR="002A3B55" w:rsidRDefault="002A3B55" w:rsidP="0022259D">
      <w:pPr>
        <w:pStyle w:val="IndentBullet1"/>
        <w:numPr>
          <w:ilvl w:val="0"/>
          <w:numId w:val="28"/>
        </w:numPr>
        <w:spacing w:after="0"/>
      </w:pPr>
      <w:r w:rsidRPr="00ED141A">
        <w:lastRenderedPageBreak/>
        <w:t xml:space="preserve">For the duration of your employment with the OAIC you will be required to obtain and maintain an Australian Government security clearance at </w:t>
      </w:r>
      <w:r w:rsidR="00BD66B6">
        <w:t>a minimum Baseline level,</w:t>
      </w:r>
      <w:r>
        <w:t xml:space="preserve"> and meet required background, identification and character checks</w:t>
      </w:r>
      <w:r w:rsidRPr="00ED141A">
        <w:t>.</w:t>
      </w:r>
    </w:p>
    <w:p w14:paraId="2F5EC719" w14:textId="77777777" w:rsidR="002A3B55" w:rsidRPr="00415BAE" w:rsidRDefault="002A3B55" w:rsidP="002A3B55">
      <w:pPr>
        <w:pStyle w:val="Heading2"/>
      </w:pPr>
      <w:r w:rsidRPr="00415BAE">
        <w:t xml:space="preserve">How to </w:t>
      </w:r>
      <w:r>
        <w:t>A</w:t>
      </w:r>
      <w:r w:rsidRPr="00415BAE">
        <w:t xml:space="preserve">pply </w:t>
      </w:r>
    </w:p>
    <w:bookmarkEnd w:id="7"/>
    <w:p w14:paraId="3A4512B6" w14:textId="77777777" w:rsidR="002A3B55" w:rsidRPr="00ED31E3" w:rsidRDefault="002A3B55" w:rsidP="0022259D">
      <w:pPr>
        <w:pStyle w:val="NumberedParagraphs"/>
        <w:numPr>
          <w:ilvl w:val="0"/>
          <w:numId w:val="29"/>
        </w:numPr>
        <w:spacing w:after="0"/>
      </w:pPr>
      <w:r>
        <w:t xml:space="preserve">Please complete the application form found at the end of this job pack as part of your submission. </w:t>
      </w:r>
    </w:p>
    <w:p w14:paraId="601C8AB8" w14:textId="4406CF96" w:rsidR="54DDF8B6" w:rsidRPr="00A232B4" w:rsidRDefault="00040598" w:rsidP="0022259D">
      <w:pPr>
        <w:pStyle w:val="NumberedParagraphs"/>
        <w:numPr>
          <w:ilvl w:val="0"/>
          <w:numId w:val="29"/>
        </w:numPr>
        <w:spacing w:after="0"/>
        <w:rPr>
          <w:rFonts w:ascii="Source Sans Pro" w:eastAsia="Source Sans Pro" w:hAnsi="Source Sans Pro" w:cs="Source Sans Pro"/>
        </w:rPr>
      </w:pPr>
      <w:r>
        <w:rPr>
          <w:rFonts w:ascii="Source Sans Pro" w:eastAsia="Source Sans Pro" w:hAnsi="Source Sans Pro" w:cs="Source Sans Pro"/>
        </w:rPr>
        <w:t>Please</w:t>
      </w:r>
      <w:r w:rsidR="54DDF8B6" w:rsidRPr="24E271D6">
        <w:rPr>
          <w:rFonts w:ascii="Source Sans Pro" w:eastAsia="Source Sans Pro" w:hAnsi="Source Sans Pro" w:cs="Source Sans Pro"/>
        </w:rPr>
        <w:t xml:space="preserve"> provide a </w:t>
      </w:r>
      <w:r w:rsidR="00A26FF8">
        <w:rPr>
          <w:rFonts w:ascii="Source Sans Pro" w:eastAsia="Source Sans Pro" w:hAnsi="Source Sans Pro" w:cs="Source Sans Pro"/>
        </w:rPr>
        <w:t xml:space="preserve">maximum </w:t>
      </w:r>
      <w:r w:rsidR="00596B26">
        <w:rPr>
          <w:rFonts w:ascii="Source Sans Pro" w:eastAsia="Source Sans Pro" w:hAnsi="Source Sans Pro" w:cs="Source Sans Pro"/>
        </w:rPr>
        <w:t>one</w:t>
      </w:r>
      <w:r w:rsidR="00596B26" w:rsidRPr="24E271D6">
        <w:rPr>
          <w:rFonts w:ascii="Source Sans Pro" w:eastAsia="Source Sans Pro" w:hAnsi="Source Sans Pro" w:cs="Source Sans Pro"/>
        </w:rPr>
        <w:t>-page</w:t>
      </w:r>
      <w:r w:rsidR="54DDF8B6" w:rsidRPr="24E271D6">
        <w:rPr>
          <w:rFonts w:ascii="Source Sans Pro" w:eastAsia="Source Sans Pro" w:hAnsi="Source Sans Pro" w:cs="Source Sans Pro"/>
        </w:rPr>
        <w:t xml:space="preserve"> </w:t>
      </w:r>
      <w:r w:rsidR="00CB7708">
        <w:rPr>
          <w:rFonts w:ascii="Source Sans Pro" w:eastAsia="Source Sans Pro" w:hAnsi="Source Sans Pro" w:cs="Source Sans Pro"/>
        </w:rPr>
        <w:t>s</w:t>
      </w:r>
      <w:r w:rsidR="008B0B5C">
        <w:rPr>
          <w:rFonts w:ascii="Source Sans Pro" w:eastAsia="Source Sans Pro" w:hAnsi="Source Sans Pro" w:cs="Source Sans Pro"/>
        </w:rPr>
        <w:t>tatement of claim</w:t>
      </w:r>
      <w:r w:rsidR="54DDF8B6" w:rsidRPr="24E271D6">
        <w:rPr>
          <w:rFonts w:ascii="Source Sans Pro" w:eastAsia="Source Sans Pro" w:hAnsi="Source Sans Pro" w:cs="Source Sans Pro"/>
        </w:rPr>
        <w:t xml:space="preserve"> </w:t>
      </w:r>
      <w:r w:rsidR="54DDF8B6" w:rsidRPr="24E271D6">
        <w:rPr>
          <w:rFonts w:ascii="Source Sans Pro" w:eastAsia="Source Sans Pro" w:hAnsi="Source Sans Pro" w:cs="Source Sans Pro"/>
          <w:i/>
          <w:iCs/>
        </w:rPr>
        <w:t>(one-page-pitch)</w:t>
      </w:r>
      <w:r w:rsidR="54DDF8B6" w:rsidRPr="24E271D6">
        <w:rPr>
          <w:rFonts w:ascii="Source Sans Pro" w:eastAsia="Source Sans Pro" w:hAnsi="Source Sans Pro" w:cs="Source Sans Pro"/>
        </w:rPr>
        <w:t xml:space="preserve"> addressing your interest, motivation and fit for the role. Your pitch should include the use of practical and professional examples relevant to the role and the </w:t>
      </w:r>
      <w:r w:rsidR="54DDF8B6" w:rsidRPr="00A232B4">
        <w:rPr>
          <w:rFonts w:ascii="Source Sans Pro" w:eastAsia="Source Sans Pro" w:hAnsi="Source Sans Pro" w:cs="Source Sans Pro"/>
        </w:rPr>
        <w:t xml:space="preserve">job specific capabilities, skills and experience outlined above. </w:t>
      </w:r>
    </w:p>
    <w:p w14:paraId="59CB59E5" w14:textId="28B3F249" w:rsidR="54DDF8B6" w:rsidRPr="00404E76" w:rsidRDefault="54DDF8B6" w:rsidP="0022259D">
      <w:pPr>
        <w:pStyle w:val="ListParagraph"/>
        <w:numPr>
          <w:ilvl w:val="0"/>
          <w:numId w:val="29"/>
        </w:numPr>
        <w:spacing w:after="0"/>
        <w:rPr>
          <w:rFonts w:ascii="Source Sans Pro" w:eastAsia="Source Sans Pro" w:hAnsi="Source Sans Pro" w:cs="Source Sans Pro"/>
          <w:b/>
          <w:bCs/>
          <w:u w:val="single"/>
        </w:rPr>
      </w:pPr>
      <w:r w:rsidRPr="00404E76">
        <w:rPr>
          <w:rFonts w:ascii="Source Sans Pro" w:eastAsia="Source Sans Pro" w:hAnsi="Source Sans Pro" w:cs="Source Sans Pro"/>
        </w:rPr>
        <w:t xml:space="preserve">Your application form, CV </w:t>
      </w:r>
      <w:r w:rsidR="00B36D51">
        <w:rPr>
          <w:rFonts w:ascii="Source Sans Pro" w:eastAsia="Source Sans Pro" w:hAnsi="Source Sans Pro" w:cs="Source Sans Pro"/>
        </w:rPr>
        <w:t>(maximum 3 pages</w:t>
      </w:r>
      <w:r w:rsidR="00E97A95">
        <w:rPr>
          <w:rFonts w:ascii="Source Sans Pro" w:eastAsia="Source Sans Pro" w:hAnsi="Source Sans Pro" w:cs="Source Sans Pro"/>
        </w:rPr>
        <w:t xml:space="preserve">) </w:t>
      </w:r>
      <w:r w:rsidRPr="00404E76">
        <w:rPr>
          <w:rFonts w:ascii="Source Sans Pro" w:eastAsia="Source Sans Pro" w:hAnsi="Source Sans Pro" w:cs="Source Sans Pro"/>
        </w:rPr>
        <w:t xml:space="preserve">and one-page-pitch should be collated as one document </w:t>
      </w:r>
      <w:r w:rsidRPr="00404E76">
        <w:rPr>
          <w:rFonts w:ascii="Source Sans Pro" w:eastAsia="Source Sans Pro" w:hAnsi="Source Sans Pro" w:cs="Source Sans Pro"/>
          <w:i/>
          <w:iCs/>
        </w:rPr>
        <w:t>(where possible)</w:t>
      </w:r>
      <w:r w:rsidRPr="00404E76">
        <w:rPr>
          <w:rFonts w:ascii="Source Sans Pro" w:eastAsia="Source Sans Pro" w:hAnsi="Source Sans Pro" w:cs="Source Sans Pro"/>
        </w:rPr>
        <w:t xml:space="preserve"> and sent in a single email to: </w:t>
      </w:r>
      <w:hyperlink r:id="rId14">
        <w:r w:rsidRPr="00DE745E">
          <w:rPr>
            <w:rStyle w:val="Hyperlink"/>
            <w:rFonts w:ascii="Source Sans Pro" w:eastAsia="Source Sans Pro" w:hAnsi="Source Sans Pro" w:cs="Source Sans Pro"/>
            <w:color w:val="0070C0"/>
          </w:rPr>
          <w:t>jobs@oaic.gov.au</w:t>
        </w:r>
      </w:hyperlink>
      <w:r w:rsidRPr="00404E76">
        <w:rPr>
          <w:rFonts w:ascii="Source Sans Pro" w:eastAsia="Source Sans Pro" w:hAnsi="Source Sans Pro" w:cs="Source Sans Pro"/>
          <w:color w:val="002A3A" w:themeColor="text2"/>
          <w:u w:val="single"/>
        </w:rPr>
        <w:t>.</w:t>
      </w:r>
      <w:r w:rsidRPr="00184AAE">
        <w:rPr>
          <w:rFonts w:ascii="Source Sans Pro" w:eastAsia="Source Sans Pro" w:hAnsi="Source Sans Pro" w:cs="Source Sans Pro"/>
          <w:color w:val="002A3A" w:themeColor="text2"/>
        </w:rPr>
        <w:t xml:space="preserve">  </w:t>
      </w:r>
      <w:r w:rsidR="00184AAE">
        <w:rPr>
          <w:rFonts w:ascii="Source Sans Pro" w:eastAsia="Source Sans Pro" w:hAnsi="Source Sans Pro" w:cs="Source Sans Pro"/>
          <w:color w:val="002A3A" w:themeColor="text2"/>
        </w:rPr>
        <w:br/>
      </w:r>
      <w:r w:rsidRPr="00184AAE">
        <w:rPr>
          <w:rFonts w:ascii="Source Sans Pro" w:eastAsia="Source Sans Pro" w:hAnsi="Source Sans Pro" w:cs="Source Sans Pro"/>
          <w:b/>
          <w:bCs/>
        </w:rPr>
        <w:t xml:space="preserve">Please </w:t>
      </w:r>
      <w:r w:rsidR="00013862" w:rsidRPr="00184AAE">
        <w:rPr>
          <w:rFonts w:ascii="Source Sans Pro" w:eastAsia="Source Sans Pro" w:hAnsi="Source Sans Pro" w:cs="Source Sans Pro"/>
          <w:b/>
          <w:bCs/>
        </w:rPr>
        <w:t>format your</w:t>
      </w:r>
      <w:r w:rsidR="00534E2F" w:rsidRPr="00184AAE">
        <w:rPr>
          <w:rFonts w:ascii="Source Sans Pro" w:eastAsia="Source Sans Pro" w:hAnsi="Source Sans Pro" w:cs="Source Sans Pro"/>
          <w:b/>
          <w:bCs/>
        </w:rPr>
        <w:t xml:space="preserve"> email subject field and all application documents as</w:t>
      </w:r>
      <w:r w:rsidR="00593337">
        <w:rPr>
          <w:rFonts w:ascii="Source Sans Pro" w:eastAsia="Source Sans Pro" w:hAnsi="Source Sans Pro" w:cs="Source Sans Pro"/>
          <w:b/>
          <w:bCs/>
        </w:rPr>
        <w:t xml:space="preserve"> follows:</w:t>
      </w:r>
      <w:r w:rsidR="00593337">
        <w:rPr>
          <w:rFonts w:ascii="Source Sans Pro" w:eastAsia="Source Sans Pro" w:hAnsi="Source Sans Pro" w:cs="Source Sans Pro"/>
          <w:b/>
          <w:bCs/>
        </w:rPr>
        <w:br/>
      </w:r>
      <w:r w:rsidR="00534E2F" w:rsidRPr="00184AAE">
        <w:rPr>
          <w:rFonts w:ascii="Source Sans Pro" w:eastAsia="Source Sans Pro" w:hAnsi="Source Sans Pro" w:cs="Source Sans Pro"/>
          <w:b/>
          <w:bCs/>
        </w:rPr>
        <w:t xml:space="preserve"> “</w:t>
      </w:r>
      <w:r w:rsidR="00B97D9A" w:rsidRPr="00184AAE">
        <w:rPr>
          <w:rFonts w:ascii="Source Sans Pro" w:eastAsia="Source Sans Pro" w:hAnsi="Source Sans Pro" w:cs="Source Sans Pro"/>
          <w:b/>
          <w:bCs/>
        </w:rPr>
        <w:t xml:space="preserve">OAIC-2025-025 </w:t>
      </w:r>
      <w:r w:rsidR="00F97262" w:rsidRPr="00184AAE">
        <w:rPr>
          <w:rFonts w:ascii="Source Sans Pro" w:eastAsia="Source Sans Pro" w:hAnsi="Source Sans Pro" w:cs="Source Sans Pro"/>
          <w:b/>
          <w:bCs/>
        </w:rPr>
        <w:t xml:space="preserve">- </w:t>
      </w:r>
      <w:r w:rsidR="00B97D9A" w:rsidRPr="00184AAE">
        <w:rPr>
          <w:rFonts w:ascii="Source Sans Pro" w:eastAsia="Source Sans Pro" w:hAnsi="Source Sans Pro" w:cs="Source Sans Pro"/>
          <w:b/>
          <w:bCs/>
        </w:rPr>
        <w:t xml:space="preserve">EL1 Assistant Director </w:t>
      </w:r>
      <w:r w:rsidR="00F97262" w:rsidRPr="00184AAE">
        <w:rPr>
          <w:rFonts w:ascii="Source Sans Pro" w:eastAsia="Source Sans Pro" w:hAnsi="Source Sans Pro" w:cs="Source Sans Pro"/>
          <w:b/>
          <w:bCs/>
        </w:rPr>
        <w:t xml:space="preserve">– </w:t>
      </w:r>
      <w:r w:rsidR="00F97262" w:rsidRPr="00184AAE">
        <w:rPr>
          <w:rFonts w:ascii="Source Sans Pro" w:eastAsia="Source Sans Pro" w:hAnsi="Source Sans Pro" w:cs="Source Sans Pro"/>
          <w:b/>
          <w:bCs/>
          <w:i/>
          <w:iCs/>
        </w:rPr>
        <w:t>First name Last name</w:t>
      </w:r>
      <w:r w:rsidR="00184AAE" w:rsidRPr="00184AAE">
        <w:rPr>
          <w:rFonts w:ascii="Source Sans Pro" w:eastAsia="Source Sans Pro" w:hAnsi="Source Sans Pro" w:cs="Source Sans Pro"/>
          <w:b/>
          <w:bCs/>
          <w:i/>
          <w:iCs/>
        </w:rPr>
        <w:t>”</w:t>
      </w:r>
      <w:r w:rsidRPr="00184AAE">
        <w:rPr>
          <w:rFonts w:ascii="Source Sans Pro" w:eastAsia="Source Sans Pro" w:hAnsi="Source Sans Pro" w:cs="Source Sans Pro"/>
          <w:b/>
          <w:bCs/>
        </w:rPr>
        <w:t>.</w:t>
      </w:r>
    </w:p>
    <w:p w14:paraId="7E419E15" w14:textId="7B3AF628" w:rsidR="49E59FAA" w:rsidRDefault="49E59FAA" w:rsidP="49E59FAA">
      <w:pPr>
        <w:pStyle w:val="NumberedParagraphs"/>
        <w:numPr>
          <w:ilvl w:val="0"/>
          <w:numId w:val="0"/>
        </w:numPr>
        <w:spacing w:after="0"/>
      </w:pPr>
    </w:p>
    <w:p w14:paraId="17726A2D" w14:textId="1716D256" w:rsidR="002A3B55" w:rsidRPr="00BC72C3" w:rsidRDefault="002A3B55" w:rsidP="002A3B55">
      <w:pPr>
        <w:pStyle w:val="Heading2"/>
      </w:pPr>
      <w:r w:rsidRPr="00BC72C3">
        <w:t>Application Tips</w:t>
      </w:r>
    </w:p>
    <w:p w14:paraId="1B5FF733" w14:textId="77777777" w:rsidR="002A3B55" w:rsidRPr="00141F7C" w:rsidRDefault="002A3B55" w:rsidP="00ED31E3">
      <w:pPr>
        <w:pStyle w:val="IndentBullet1"/>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4B9B1181" w14:textId="1DC3BF56" w:rsidR="002A3B55" w:rsidRDefault="002A3B55" w:rsidP="00ED31E3">
      <w:pPr>
        <w:pStyle w:val="IndentBullet1"/>
        <w:rPr>
          <w:szCs w:val="22"/>
          <w:lang w:eastAsia="ko-KR"/>
        </w:rPr>
      </w:pPr>
      <w:r w:rsidRPr="00D834ED">
        <w:rPr>
          <w:szCs w:val="22"/>
          <w:lang w:eastAsia="ko-KR"/>
        </w:rPr>
        <w:t xml:space="preserve">To assist you in pitching your response and capabilities at the appropriate classification, you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5" w:history="1">
        <w:r w:rsidR="00B25D4B" w:rsidRPr="005354CB">
          <w:rPr>
            <w:color w:val="0070C0"/>
            <w:szCs w:val="22"/>
            <w:u w:val="single"/>
            <w:lang w:eastAsia="ko-KR"/>
          </w:rPr>
          <w:t>click here</w:t>
        </w:r>
        <w:r w:rsidR="00B25D4B" w:rsidRPr="00D834ED">
          <w:rPr>
            <w:szCs w:val="22"/>
            <w:lang w:eastAsia="ko-KR"/>
          </w:rPr>
          <w:t>.</w:t>
        </w:r>
      </w:hyperlink>
    </w:p>
    <w:p w14:paraId="44DCEFD9" w14:textId="0F37B45B" w:rsidR="002A3B55" w:rsidRDefault="002A3B55" w:rsidP="002A3B55">
      <w:pPr>
        <w:pStyle w:val="Heading2"/>
      </w:pPr>
      <w:r w:rsidRPr="0095318E">
        <w:t xml:space="preserve">Further </w:t>
      </w:r>
      <w:r w:rsidR="00D94E69">
        <w:t>Information</w:t>
      </w:r>
    </w:p>
    <w:p w14:paraId="6AEA1E90" w14:textId="153DDE14" w:rsidR="002A3B55" w:rsidRDefault="002A3B55" w:rsidP="002A3B55">
      <w:pPr>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563F17A" w14:textId="08EB08C8" w:rsidR="00D94E69" w:rsidRPr="000076B5" w:rsidRDefault="002A3B55" w:rsidP="00D94E69">
      <w:pPr>
        <w:rPr>
          <w:highlight w:val="yellow"/>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 </w:t>
      </w:r>
      <w:r w:rsidR="00D94E69">
        <w:rPr>
          <w:rFonts w:ascii="Source Sans Pro" w:hAnsi="Source Sans Pro"/>
        </w:rPr>
        <w:br/>
      </w:r>
      <w:r w:rsidR="00D94E69">
        <w:rPr>
          <w:rFonts w:ascii="Source Sans Pro" w:hAnsi="Source Sans Pro"/>
        </w:rPr>
        <w:br/>
      </w:r>
      <w:r w:rsidR="00D94E69">
        <w:rPr>
          <w:rFonts w:ascii="Source Sans Pro" w:hAnsi="Source Sans Pro"/>
          <w:color w:val="000000"/>
        </w:rPr>
        <w:t xml:space="preserve">A merit </w:t>
      </w:r>
      <w:r w:rsidR="00175EFD">
        <w:rPr>
          <w:rFonts w:ascii="Source Sans Pro" w:hAnsi="Source Sans Pro"/>
          <w:color w:val="000000"/>
        </w:rPr>
        <w:t>pool</w:t>
      </w:r>
      <w:r w:rsidR="00D94E69">
        <w:rPr>
          <w:rFonts w:ascii="Source Sans Pro" w:hAnsi="Source Sans Pro"/>
          <w:color w:val="000000"/>
        </w:rPr>
        <w:t xml:space="preserve"> of suitable candidates may be established and may be used to fill future vacancies that arise.</w:t>
      </w:r>
    </w:p>
    <w:p w14:paraId="41920EE0" w14:textId="77777777" w:rsidR="002A3B55" w:rsidRPr="00D834ED" w:rsidRDefault="002A3B55" w:rsidP="002A3B55">
      <w:pPr>
        <w:pStyle w:val="Heading2"/>
      </w:pPr>
      <w:r>
        <w:t>Q</w:t>
      </w:r>
      <w:r w:rsidRPr="00D834ED">
        <w:t xml:space="preserve">uestions? </w:t>
      </w:r>
    </w:p>
    <w:p w14:paraId="0EC1AB2E" w14:textId="243EC6B1" w:rsidR="002A3B55" w:rsidRDefault="002A3B55" w:rsidP="00BC72C3">
      <w:pPr>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 xml:space="preserve">or more </w:t>
      </w:r>
      <w:proofErr w:type="gramStart"/>
      <w:r w:rsidRPr="0095318E">
        <w:rPr>
          <w:rFonts w:ascii="Source Sans Pro" w:hAnsi="Source Sans Pro"/>
          <w:lang w:val="en-GB"/>
        </w:rPr>
        <w:t>information</w:t>
      </w:r>
      <w:proofErr w:type="gramEnd"/>
      <w:r>
        <w:rPr>
          <w:rFonts w:ascii="Source Sans Pro" w:hAnsi="Source Sans Pro"/>
          <w:lang w:val="en-GB"/>
        </w:rPr>
        <w:t xml:space="preserve"> please </w:t>
      </w:r>
      <w:r w:rsidRPr="0095318E">
        <w:rPr>
          <w:rFonts w:ascii="Source Sans Pro" w:hAnsi="Source Sans Pro"/>
          <w:lang w:val="en-GB"/>
        </w:rPr>
        <w:t xml:space="preserve">visit </w:t>
      </w:r>
      <w:hyperlink r:id="rId16"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415BAE" w:rsidRDefault="00C27AAC" w:rsidP="00E4314A">
      <w:pPr>
        <w:pStyle w:val="Heading2"/>
      </w:pPr>
      <w:r w:rsidRPr="00415BAE">
        <w:lastRenderedPageBreak/>
        <w:t xml:space="preserve">Application </w:t>
      </w:r>
      <w:r w:rsidR="00415BAE">
        <w:t>S</w:t>
      </w:r>
      <w:r w:rsidRPr="00415BAE">
        <w:t>heet</w:t>
      </w:r>
    </w:p>
    <w:p w14:paraId="24B7922A" w14:textId="77777777" w:rsidR="00C27AAC" w:rsidRPr="00D108DE" w:rsidRDefault="00C27AAC" w:rsidP="00D718D9">
      <w:r w:rsidRPr="00D108DE">
        <w:t>Please complete this form to apply for a position with the Office of the Australian Information Commissioner.</w:t>
      </w:r>
    </w:p>
    <w:p w14:paraId="1154C4EC" w14:textId="797E7AB6" w:rsidR="00C27AAC" w:rsidRDefault="00C27AAC" w:rsidP="00D718D9">
      <w:r w:rsidRPr="00D108DE">
        <w:t>Any personal information you provide is protected by the </w:t>
      </w:r>
      <w:r w:rsidRPr="00D108DE">
        <w:rPr>
          <w:i/>
          <w:iCs/>
        </w:rPr>
        <w:t>Privacy Act 1988</w:t>
      </w:r>
      <w:r w:rsidRPr="00D108DE">
        <w:t> and will be used for recruitment purposes only.</w:t>
      </w:r>
      <w:r w:rsidR="003F6F38">
        <w:t xml:space="preserve"> </w:t>
      </w:r>
      <w:r w:rsidRPr="00295296">
        <w:t xml:space="preserve">You can view our </w:t>
      </w:r>
      <w:hyperlink r:id="rId17" w:history="1">
        <w:r w:rsidRPr="00295296">
          <w:rPr>
            <w:rStyle w:val="Hyperlink"/>
            <w:szCs w:val="22"/>
          </w:rPr>
          <w:t>human resources privacy policy</w:t>
        </w:r>
      </w:hyperlink>
      <w:r w:rsidRPr="00295296">
        <w:t xml:space="preserve"> on our website.</w:t>
      </w:r>
    </w:p>
    <w:p w14:paraId="71E09185" w14:textId="77777777" w:rsidR="009448CF" w:rsidRDefault="009448CF" w:rsidP="009448CF">
      <w:pPr>
        <w:shd w:val="clear" w:color="auto" w:fill="FFFFFF" w:themeFill="background2"/>
        <w:spacing w:after="0"/>
        <w:rPr>
          <w:rFonts w:ascii="Source Sans Pro" w:eastAsia="Times New Roman" w:hAnsi="Source Sans Pro"/>
          <w:lang w:eastAsia="en-AU"/>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30"/>
      </w:tblGrid>
      <w:tr w:rsidR="009448CF" w14:paraId="3C121757" w14:textId="77777777" w:rsidTr="004326AC">
        <w:trPr>
          <w:trHeight w:val="300"/>
        </w:trPr>
        <w:tc>
          <w:tcPr>
            <w:tcW w:w="9330" w:type="dxa"/>
            <w:tcBorders>
              <w:top w:val="nil"/>
              <w:left w:val="nil"/>
              <w:bottom w:val="single" w:sz="6" w:space="0" w:color="E0DBE3"/>
              <w:right w:val="nil"/>
            </w:tcBorders>
            <w:shd w:val="clear" w:color="auto" w:fill="E0DBE3"/>
            <w:tcMar>
              <w:top w:w="60" w:type="dxa"/>
              <w:left w:w="75" w:type="dxa"/>
              <w:bottom w:w="60" w:type="dxa"/>
              <w:right w:w="75" w:type="dxa"/>
            </w:tcMar>
          </w:tcPr>
          <w:p w14:paraId="4F3B96B9" w14:textId="77777777" w:rsidR="009448CF" w:rsidRDefault="009448CF" w:rsidP="004326AC">
            <w:pPr>
              <w:pStyle w:val="TableHeading"/>
              <w:spacing w:after="60"/>
              <w:rPr>
                <w:rFonts w:ascii="Source Sans Pro SemiBold" w:eastAsia="Source Sans Pro SemiBold" w:hAnsi="Source Sans Pro SemiBold" w:cs="Source Sans Pro SemiBold"/>
                <w:b/>
              </w:rPr>
            </w:pPr>
            <w:r w:rsidRPr="0B2B6ACA">
              <w:rPr>
                <w:rFonts w:ascii="Source Sans Pro SemiBold" w:eastAsia="Source Sans Pro SemiBold" w:hAnsi="Source Sans Pro SemiBold" w:cs="Source Sans Pro SemiBold"/>
                <w:bCs w:val="0"/>
              </w:rPr>
              <w:t>Recruitment Process – Preference Selections (Please select more than one option if applicable)</w:t>
            </w:r>
          </w:p>
        </w:tc>
      </w:tr>
      <w:tr w:rsidR="009448CF" w14:paraId="537103FD" w14:textId="77777777" w:rsidTr="004326AC">
        <w:trPr>
          <w:trHeight w:val="300"/>
        </w:trPr>
        <w:tc>
          <w:tcPr>
            <w:tcW w:w="9330" w:type="dxa"/>
            <w:tcBorders>
              <w:top w:val="single" w:sz="6" w:space="0" w:color="E0DBE3"/>
              <w:left w:val="nil"/>
              <w:bottom w:val="single" w:sz="6" w:space="0" w:color="DDD8D9" w:themeColor="accent1"/>
              <w:right w:val="nil"/>
            </w:tcBorders>
            <w:shd w:val="clear" w:color="auto" w:fill="FFFFFF" w:themeFill="background2"/>
            <w:tcMar>
              <w:top w:w="60" w:type="dxa"/>
              <w:left w:w="75" w:type="dxa"/>
              <w:bottom w:w="60" w:type="dxa"/>
              <w:right w:w="75" w:type="dxa"/>
            </w:tcMar>
          </w:tcPr>
          <w:p w14:paraId="1D16402C" w14:textId="77777777" w:rsidR="009448CF" w:rsidRDefault="009448CF" w:rsidP="004326AC">
            <w:pPr>
              <w:pStyle w:val="TableText"/>
              <w:rPr>
                <w:rFonts w:cs="Source Sans Pro"/>
                <w:color w:val="000000" w:themeColor="text1"/>
              </w:rPr>
            </w:pPr>
            <w:r w:rsidRPr="49E59FAA">
              <w:rPr>
                <w:rFonts w:cs="Source Sans Pro"/>
                <w:color w:val="000000" w:themeColor="text1"/>
              </w:rPr>
              <w:t>I wish to be considered for the following roles:</w:t>
            </w:r>
          </w:p>
          <w:p w14:paraId="79A88A1C" w14:textId="66498AEF" w:rsidR="009448CF" w:rsidRDefault="009448CF" w:rsidP="004326AC">
            <w:pPr>
              <w:pStyle w:val="TableText"/>
              <w:rPr>
                <w:rFonts w:cs="Source Sans Pro"/>
                <w:color w:val="000000" w:themeColor="text1"/>
                <w:lang w:val="en-AU"/>
              </w:rPr>
            </w:pPr>
            <w:proofErr w:type="gramStart"/>
            <w:r w:rsidRPr="49E59FAA">
              <w:rPr>
                <w:rFonts w:ascii="MS Gothic" w:eastAsia="MS Gothic" w:hAnsi="MS Gothic" w:cs="MS Gothic"/>
                <w:color w:val="000000" w:themeColor="text1"/>
              </w:rPr>
              <w:t>☐</w:t>
            </w:r>
            <w:r w:rsidRPr="49E59FAA">
              <w:rPr>
                <w:rFonts w:cs="Source Sans Pro"/>
                <w:color w:val="000000" w:themeColor="text1"/>
              </w:rPr>
              <w:t xml:space="preserve">  </w:t>
            </w:r>
            <w:r w:rsidR="00DE54C5">
              <w:rPr>
                <w:rFonts w:cs="Source Sans Pro"/>
                <w:color w:val="000000" w:themeColor="text1"/>
              </w:rPr>
              <w:t>Assistant</w:t>
            </w:r>
            <w:proofErr w:type="gramEnd"/>
            <w:r w:rsidR="00DE54C5">
              <w:rPr>
                <w:rFonts w:cs="Source Sans Pro"/>
                <w:color w:val="000000" w:themeColor="text1"/>
              </w:rPr>
              <w:t xml:space="preserve"> Director, </w:t>
            </w:r>
            <w:r>
              <w:rPr>
                <w:rFonts w:cs="Source Sans Pro"/>
                <w:color w:val="000000" w:themeColor="text1"/>
                <w:lang w:val="en-AU"/>
              </w:rPr>
              <w:t>Early Resolution, FOI Case Management Branch</w:t>
            </w:r>
          </w:p>
          <w:p w14:paraId="51C741DE" w14:textId="24D941B1" w:rsidR="009448CF" w:rsidRDefault="009448CF" w:rsidP="004326AC">
            <w:pPr>
              <w:spacing w:before="60" w:after="60"/>
              <w:rPr>
                <w:rFonts w:ascii="Source Sans Pro" w:eastAsia="Source Sans Pro" w:hAnsi="Source Sans Pro" w:cs="Source Sans Pro"/>
                <w:color w:val="000000" w:themeColor="text1"/>
                <w:szCs w:val="22"/>
              </w:rPr>
            </w:pPr>
            <w:proofErr w:type="gramStart"/>
            <w:r w:rsidRPr="49E59FAA">
              <w:rPr>
                <w:rFonts w:ascii="MS Gothic" w:eastAsia="MS Gothic" w:hAnsi="MS Gothic" w:cs="MS Gothic"/>
                <w:color w:val="000000" w:themeColor="text1"/>
                <w:szCs w:val="22"/>
                <w:lang w:val="en-GB"/>
              </w:rPr>
              <w:t>☐</w:t>
            </w:r>
            <w:r w:rsidRPr="49E59FAA">
              <w:rPr>
                <w:rFonts w:ascii="Source Sans Pro" w:eastAsia="Source Sans Pro" w:hAnsi="Source Sans Pro" w:cs="Source Sans Pro"/>
                <w:color w:val="000000" w:themeColor="text1"/>
                <w:szCs w:val="22"/>
                <w:lang w:val="en-GB"/>
              </w:rPr>
              <w:t xml:space="preserve">  </w:t>
            </w:r>
            <w:r w:rsidR="00B87DF8">
              <w:rPr>
                <w:rFonts w:ascii="Source Sans Pro" w:eastAsia="Source Sans Pro" w:hAnsi="Source Sans Pro" w:cs="Source Sans Pro"/>
                <w:color w:val="000000" w:themeColor="text1"/>
                <w:szCs w:val="22"/>
                <w:lang w:val="en-GB"/>
              </w:rPr>
              <w:t>Assistant</w:t>
            </w:r>
            <w:proofErr w:type="gramEnd"/>
            <w:r w:rsidR="00B87DF8">
              <w:rPr>
                <w:rFonts w:ascii="Source Sans Pro" w:eastAsia="Source Sans Pro" w:hAnsi="Source Sans Pro" w:cs="Source Sans Pro"/>
                <w:color w:val="000000" w:themeColor="text1"/>
                <w:szCs w:val="22"/>
                <w:lang w:val="en-GB"/>
              </w:rPr>
              <w:t xml:space="preserve"> Director, </w:t>
            </w:r>
            <w:r w:rsidRPr="006D0282">
              <w:rPr>
                <w:rFonts w:ascii="Source Sans Pro" w:eastAsia="Source Sans Pro" w:hAnsi="Source Sans Pro" w:cs="Source Sans Pro"/>
                <w:color w:val="000000" w:themeColor="text1"/>
                <w:szCs w:val="22"/>
              </w:rPr>
              <w:t>Case Management, FOI Case Management Branch (legal qualifications required)</w:t>
            </w:r>
          </w:p>
          <w:p w14:paraId="6436B87D" w14:textId="3BCF0211" w:rsidR="009448CF" w:rsidRDefault="009448CF" w:rsidP="004326AC">
            <w:pPr>
              <w:spacing w:before="60" w:after="60"/>
              <w:rPr>
                <w:rFonts w:ascii="Source Sans Pro" w:eastAsia="Source Sans Pro" w:hAnsi="Source Sans Pro" w:cs="Source Sans Pro"/>
                <w:color w:val="000000" w:themeColor="text1"/>
                <w:szCs w:val="22"/>
                <w:lang w:val="en-GB"/>
              </w:rPr>
            </w:pPr>
            <w:proofErr w:type="gramStart"/>
            <w:r w:rsidRPr="49E59FAA">
              <w:rPr>
                <w:rFonts w:ascii="MS Gothic" w:eastAsia="MS Gothic" w:hAnsi="MS Gothic" w:cs="MS Gothic"/>
                <w:color w:val="000000" w:themeColor="text1"/>
                <w:szCs w:val="22"/>
                <w:lang w:val="en-GB"/>
              </w:rPr>
              <w:t>☐</w:t>
            </w:r>
            <w:r w:rsidRPr="49E59FAA">
              <w:rPr>
                <w:rFonts w:ascii="Source Sans Pro" w:eastAsia="Source Sans Pro" w:hAnsi="Source Sans Pro" w:cs="Source Sans Pro"/>
                <w:color w:val="000000" w:themeColor="text1"/>
                <w:szCs w:val="22"/>
                <w:lang w:val="en-GB"/>
              </w:rPr>
              <w:t xml:space="preserve">  </w:t>
            </w:r>
            <w:r w:rsidR="00DE54C5">
              <w:rPr>
                <w:rFonts w:ascii="Source Sans Pro" w:eastAsia="Source Sans Pro" w:hAnsi="Source Sans Pro" w:cs="Source Sans Pro"/>
                <w:color w:val="000000" w:themeColor="text1"/>
                <w:szCs w:val="22"/>
                <w:lang w:val="en-GB"/>
              </w:rPr>
              <w:t>Assistant</w:t>
            </w:r>
            <w:proofErr w:type="gramEnd"/>
            <w:r w:rsidR="00DE54C5">
              <w:rPr>
                <w:rFonts w:ascii="Source Sans Pro" w:eastAsia="Source Sans Pro" w:hAnsi="Source Sans Pro" w:cs="Source Sans Pro"/>
                <w:color w:val="000000" w:themeColor="text1"/>
                <w:szCs w:val="22"/>
                <w:lang w:val="en-GB"/>
              </w:rPr>
              <w:t xml:space="preserve"> Director, </w:t>
            </w:r>
            <w:r>
              <w:rPr>
                <w:rFonts w:ascii="Source Sans Pro" w:eastAsia="Source Sans Pro" w:hAnsi="Source Sans Pro" w:cs="Source Sans Pro"/>
                <w:color w:val="000000" w:themeColor="text1"/>
                <w:szCs w:val="22"/>
                <w:lang w:val="en-GB"/>
              </w:rPr>
              <w:t>Early Resolution, Privacy Case Management Branch</w:t>
            </w:r>
          </w:p>
          <w:p w14:paraId="22508142" w14:textId="60C9D638" w:rsidR="009448CF" w:rsidRDefault="009448CF" w:rsidP="004326AC">
            <w:pPr>
              <w:spacing w:before="60" w:after="60"/>
              <w:rPr>
                <w:rFonts w:ascii="Source Sans Pro" w:eastAsia="Source Sans Pro" w:hAnsi="Source Sans Pro" w:cs="Source Sans Pro"/>
                <w:color w:val="000000" w:themeColor="text1"/>
                <w:szCs w:val="22"/>
                <w:lang w:val="en-GB"/>
              </w:rPr>
            </w:pPr>
            <w:proofErr w:type="gramStart"/>
            <w:r w:rsidRPr="49E59FAA">
              <w:rPr>
                <w:rFonts w:ascii="MS Gothic" w:eastAsia="MS Gothic" w:hAnsi="MS Gothic" w:cs="MS Gothic"/>
                <w:color w:val="000000" w:themeColor="text1"/>
                <w:szCs w:val="22"/>
                <w:lang w:val="en-GB"/>
              </w:rPr>
              <w:t>☐</w:t>
            </w:r>
            <w:r w:rsidRPr="49E59FAA">
              <w:rPr>
                <w:rFonts w:ascii="Source Sans Pro" w:eastAsia="Source Sans Pro" w:hAnsi="Source Sans Pro" w:cs="Source Sans Pro"/>
                <w:color w:val="000000" w:themeColor="text1"/>
                <w:szCs w:val="22"/>
                <w:lang w:val="en-GB"/>
              </w:rPr>
              <w:t xml:space="preserve">  </w:t>
            </w:r>
            <w:r w:rsidR="00B32AF7">
              <w:rPr>
                <w:rFonts w:ascii="Source Sans Pro" w:eastAsia="Source Sans Pro" w:hAnsi="Source Sans Pro" w:cs="Source Sans Pro"/>
                <w:color w:val="000000" w:themeColor="text1"/>
                <w:szCs w:val="22"/>
                <w:lang w:val="en-GB"/>
              </w:rPr>
              <w:t>Assistant</w:t>
            </w:r>
            <w:proofErr w:type="gramEnd"/>
            <w:r w:rsidR="00B32AF7">
              <w:rPr>
                <w:rFonts w:ascii="Source Sans Pro" w:eastAsia="Source Sans Pro" w:hAnsi="Source Sans Pro" w:cs="Source Sans Pro"/>
                <w:color w:val="000000" w:themeColor="text1"/>
                <w:szCs w:val="22"/>
                <w:lang w:val="en-GB"/>
              </w:rPr>
              <w:t xml:space="preserve"> Director, </w:t>
            </w:r>
            <w:r>
              <w:rPr>
                <w:rFonts w:ascii="Source Sans Pro" w:eastAsia="Source Sans Pro" w:hAnsi="Source Sans Pro" w:cs="Source Sans Pro"/>
                <w:color w:val="000000" w:themeColor="text1"/>
                <w:szCs w:val="22"/>
                <w:lang w:val="en-GB"/>
              </w:rPr>
              <w:t>Investigations and Conciliations, Privacy Case Management Branch</w:t>
            </w:r>
          </w:p>
          <w:p w14:paraId="057B7F65" w14:textId="394332EF" w:rsidR="009448CF" w:rsidRDefault="009448CF" w:rsidP="004326AC">
            <w:pPr>
              <w:spacing w:before="60" w:after="60"/>
              <w:rPr>
                <w:rFonts w:ascii="Source Sans Pro" w:eastAsia="Source Sans Pro" w:hAnsi="Source Sans Pro" w:cs="Source Sans Pro"/>
                <w:color w:val="000000" w:themeColor="text1"/>
                <w:szCs w:val="22"/>
                <w:lang w:val="en-GB"/>
              </w:rPr>
            </w:pPr>
            <w:proofErr w:type="gramStart"/>
            <w:r w:rsidRPr="49E59FAA">
              <w:rPr>
                <w:rFonts w:ascii="MS Gothic" w:eastAsia="MS Gothic" w:hAnsi="MS Gothic" w:cs="MS Gothic"/>
                <w:color w:val="000000" w:themeColor="text1"/>
                <w:szCs w:val="22"/>
                <w:lang w:val="en-GB"/>
              </w:rPr>
              <w:t>☐</w:t>
            </w:r>
            <w:r w:rsidRPr="49E59FAA">
              <w:rPr>
                <w:rFonts w:ascii="Source Sans Pro" w:eastAsia="Source Sans Pro" w:hAnsi="Source Sans Pro" w:cs="Source Sans Pro"/>
                <w:color w:val="000000" w:themeColor="text1"/>
                <w:szCs w:val="22"/>
                <w:lang w:val="en-GB"/>
              </w:rPr>
              <w:t xml:space="preserve">  </w:t>
            </w:r>
            <w:r w:rsidR="00B32AF7">
              <w:rPr>
                <w:rFonts w:ascii="Source Sans Pro" w:eastAsia="Source Sans Pro" w:hAnsi="Source Sans Pro" w:cs="Source Sans Pro"/>
                <w:color w:val="000000" w:themeColor="text1"/>
                <w:szCs w:val="22"/>
                <w:lang w:val="en-GB"/>
              </w:rPr>
              <w:t>Assistant</w:t>
            </w:r>
            <w:proofErr w:type="gramEnd"/>
            <w:r w:rsidR="00B32AF7">
              <w:rPr>
                <w:rFonts w:ascii="Source Sans Pro" w:eastAsia="Source Sans Pro" w:hAnsi="Source Sans Pro" w:cs="Source Sans Pro"/>
                <w:color w:val="000000" w:themeColor="text1"/>
                <w:szCs w:val="22"/>
                <w:lang w:val="en-GB"/>
              </w:rPr>
              <w:t xml:space="preserve"> Director, </w:t>
            </w:r>
            <w:r>
              <w:rPr>
                <w:rFonts w:ascii="Source Sans Pro" w:eastAsia="Source Sans Pro" w:hAnsi="Source Sans Pro" w:cs="Source Sans Pro"/>
                <w:color w:val="000000" w:themeColor="text1"/>
                <w:szCs w:val="22"/>
                <w:lang w:val="en-GB"/>
              </w:rPr>
              <w:t xml:space="preserve">Determinations, Privacy Case Management Branch </w:t>
            </w:r>
            <w:r>
              <w:rPr>
                <w:rFonts w:ascii="Source Sans Pro" w:eastAsia="Source Sans Pro" w:hAnsi="Source Sans Pro" w:cs="Source Sans Pro"/>
                <w:color w:val="000000" w:themeColor="text1"/>
                <w:szCs w:val="22"/>
              </w:rPr>
              <w:t>(legal qualifications required)</w:t>
            </w:r>
          </w:p>
          <w:p w14:paraId="6DD304EE" w14:textId="075328B7" w:rsidR="009448CF" w:rsidRDefault="009448CF" w:rsidP="004326AC">
            <w:pPr>
              <w:spacing w:before="60" w:after="60"/>
              <w:rPr>
                <w:rFonts w:ascii="Source Sans Pro" w:eastAsia="Source Sans Pro" w:hAnsi="Source Sans Pro" w:cs="Source Sans Pro"/>
                <w:color w:val="000000" w:themeColor="text1"/>
                <w:szCs w:val="22"/>
                <w:lang w:val="en-GB"/>
              </w:rPr>
            </w:pPr>
            <w:proofErr w:type="gramStart"/>
            <w:r w:rsidRPr="49E59FAA">
              <w:rPr>
                <w:rFonts w:ascii="MS Gothic" w:eastAsia="MS Gothic" w:hAnsi="MS Gothic" w:cs="MS Gothic"/>
                <w:color w:val="000000" w:themeColor="text1"/>
                <w:szCs w:val="22"/>
                <w:lang w:val="en-GB"/>
              </w:rPr>
              <w:t>☐</w:t>
            </w:r>
            <w:r w:rsidRPr="49E59FAA">
              <w:rPr>
                <w:rFonts w:ascii="Source Sans Pro" w:eastAsia="Source Sans Pro" w:hAnsi="Source Sans Pro" w:cs="Source Sans Pro"/>
                <w:color w:val="000000" w:themeColor="text1"/>
                <w:szCs w:val="22"/>
                <w:lang w:val="en-GB"/>
              </w:rPr>
              <w:t xml:space="preserve">  </w:t>
            </w:r>
            <w:r w:rsidR="00B32AF7">
              <w:rPr>
                <w:rFonts w:ascii="Source Sans Pro" w:eastAsia="Source Sans Pro" w:hAnsi="Source Sans Pro" w:cs="Source Sans Pro"/>
                <w:color w:val="000000" w:themeColor="text1"/>
                <w:szCs w:val="22"/>
                <w:lang w:val="en-GB"/>
              </w:rPr>
              <w:t>Assistant</w:t>
            </w:r>
            <w:proofErr w:type="gramEnd"/>
            <w:r w:rsidR="00B32AF7">
              <w:rPr>
                <w:rFonts w:ascii="Source Sans Pro" w:eastAsia="Source Sans Pro" w:hAnsi="Source Sans Pro" w:cs="Source Sans Pro"/>
                <w:color w:val="000000" w:themeColor="text1"/>
                <w:szCs w:val="22"/>
                <w:lang w:val="en-GB"/>
              </w:rPr>
              <w:t xml:space="preserve"> Director, </w:t>
            </w:r>
            <w:r>
              <w:rPr>
                <w:rFonts w:ascii="Source Sans Pro" w:eastAsia="Source Sans Pro" w:hAnsi="Source Sans Pro" w:cs="Source Sans Pro"/>
                <w:color w:val="000000" w:themeColor="text1"/>
                <w:szCs w:val="22"/>
                <w:lang w:val="en-GB"/>
              </w:rPr>
              <w:t>Intake and Eligibility Branch</w:t>
            </w:r>
          </w:p>
        </w:tc>
      </w:tr>
    </w:tbl>
    <w:p w14:paraId="1D10F631" w14:textId="01AD1AB1" w:rsidR="00C27AAC" w:rsidRPr="00C27AAC" w:rsidRDefault="00C27AAC" w:rsidP="003F6F38">
      <w:pPr>
        <w:pStyle w:val="Heading3"/>
        <w:spacing w:before="360"/>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D108DE" w14:paraId="17933456"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9D9D9" w:themeColor="background1" w:themeShade="D9"/>
            </w:tcBorders>
          </w:tcPr>
          <w:p w14:paraId="500CD6A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BA2F4D2"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9D9D9" w:themeColor="background1" w:themeShade="D9"/>
              <w:bottom w:val="single" w:sz="4" w:space="0" w:color="D9D9D9" w:themeColor="background1" w:themeShade="D9"/>
            </w:tcBorders>
          </w:tcPr>
          <w:p w14:paraId="3DFFDBE0"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5B58814"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Surname</w:t>
            </w:r>
          </w:p>
        </w:tc>
        <w:tc>
          <w:tcPr>
            <w:tcW w:w="3916" w:type="pct"/>
            <w:tcBorders>
              <w:top w:val="single" w:sz="4" w:space="0" w:color="D9D9D9" w:themeColor="background1" w:themeShade="D9"/>
              <w:bottom w:val="single" w:sz="4" w:space="0" w:color="D9D9D9" w:themeColor="background1" w:themeShade="D9"/>
            </w:tcBorders>
          </w:tcPr>
          <w:p w14:paraId="19C0D4EF"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7EC71CA4"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9D9D9" w:themeColor="background1" w:themeShade="D9"/>
              <w:bottom w:val="single" w:sz="4" w:space="0" w:color="D9D9D9" w:themeColor="background1" w:themeShade="D9"/>
            </w:tcBorders>
          </w:tcPr>
          <w:p w14:paraId="4E9D2CA9"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D108DE" w14:paraId="3C6765DC"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261E63" w:rsidRDefault="00415BAE" w:rsidP="00415BAE">
            <w:pPr>
              <w:pStyle w:val="TableHeading"/>
              <w:spacing w:before="60" w:after="60"/>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9D9D9" w:themeColor="background1" w:themeShade="D9"/>
              <w:bottom w:val="single" w:sz="4" w:space="0" w:color="D9D9D9" w:themeColor="background1" w:themeShade="D9"/>
            </w:tcBorders>
          </w:tcPr>
          <w:p w14:paraId="7B425FF0" w14:textId="77777777" w:rsidR="00415BAE" w:rsidRPr="00D108DE"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3B7598" w14:paraId="2B039AA0"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9D9D9" w:themeColor="background1" w:themeShade="D9"/>
            </w:tcBorders>
          </w:tcPr>
          <w:p w14:paraId="0AAD077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451BBE77"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9D9D9" w:themeColor="background1" w:themeShade="D9"/>
              <w:bottom w:val="single" w:sz="4" w:space="0" w:color="D9D9D9" w:themeColor="background1" w:themeShade="D9"/>
            </w:tcBorders>
          </w:tcPr>
          <w:p w14:paraId="3F2337AD"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5480B52" w14:textId="77777777" w:rsidTr="0054379B">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9D9D9" w:themeColor="background1" w:themeShade="D9"/>
              <w:bottom w:val="single" w:sz="4" w:space="0" w:color="D9D9D9" w:themeColor="background1" w:themeShade="D9"/>
            </w:tcBorders>
          </w:tcPr>
          <w:p w14:paraId="031AC6C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04E2417"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9D9D9" w:themeColor="background1" w:themeShade="D9"/>
              <w:bottom w:val="single" w:sz="4" w:space="0" w:color="D9D9D9" w:themeColor="background1" w:themeShade="D9"/>
            </w:tcBorders>
          </w:tcPr>
          <w:p w14:paraId="66BE5EF7"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1B335574" w14:textId="77777777" w:rsidTr="0054379B">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9D9D9" w:themeColor="background1" w:themeShade="D9"/>
              <w:bottom w:val="single" w:sz="4" w:space="0" w:color="D9D9D9" w:themeColor="background1" w:themeShade="D9"/>
            </w:tcBorders>
          </w:tcPr>
          <w:p w14:paraId="5305A90E"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0B8DAC23" w14:textId="77777777" w:rsidR="00711520" w:rsidRDefault="00711520" w:rsidP="003F6F38">
      <w:pPr>
        <w:pStyle w:val="Heading3"/>
        <w:spacing w:before="360"/>
      </w:pPr>
    </w:p>
    <w:p w14:paraId="184D0485" w14:textId="77777777" w:rsidR="00711520" w:rsidRDefault="00711520">
      <w:pPr>
        <w:spacing w:after="0"/>
        <w:ind w:left="284" w:hanging="284"/>
        <w:rPr>
          <w:rFonts w:ascii="Source Sans Pro SemiBold" w:eastAsiaTheme="majorEastAsia" w:hAnsi="Source Sans Pro SemiBold" w:cstheme="majorBidi"/>
          <w:bCs/>
          <w:color w:val="002A3A" w:themeColor="text2"/>
          <w:sz w:val="24"/>
        </w:rPr>
      </w:pPr>
      <w:r>
        <w:br w:type="page"/>
      </w:r>
    </w:p>
    <w:p w14:paraId="1CCDE891" w14:textId="55116B44" w:rsidR="00C27AAC" w:rsidRDefault="00C27AAC" w:rsidP="003F6F38">
      <w:pPr>
        <w:pStyle w:val="Heading3"/>
        <w:spacing w:before="360"/>
      </w:pPr>
      <w:r>
        <w:lastRenderedPageBreak/>
        <w:t xml:space="preserve">APS employment </w:t>
      </w:r>
    </w:p>
    <w:p w14:paraId="225FC48A" w14:textId="64BB1474" w:rsidR="00C27AAC" w:rsidRPr="00F228C0" w:rsidRDefault="00C27AAC" w:rsidP="00D718D9">
      <w:r w:rsidRPr="00D108DE">
        <w:t>If you are currently employed in the Australian Public Service</w:t>
      </w:r>
      <w:r>
        <w:t xml:space="preserve"> (APS)</w:t>
      </w:r>
      <w:r w:rsidRPr="00D108DE">
        <w:t>, please provide the following information</w:t>
      </w:r>
      <w:r w:rsidR="00D718D9">
        <w:t>:</w:t>
      </w:r>
    </w:p>
    <w:tbl>
      <w:tblPr>
        <w:tblStyle w:val="OAICTable"/>
        <w:tblW w:w="5000" w:type="pct"/>
        <w:tblLook w:val="04A0" w:firstRow="1" w:lastRow="0" w:firstColumn="1" w:lastColumn="0" w:noHBand="0" w:noVBand="1"/>
      </w:tblPr>
      <w:tblGrid>
        <w:gridCol w:w="4978"/>
        <w:gridCol w:w="4354"/>
      </w:tblGrid>
      <w:tr w:rsidR="00C27AAC" w:rsidRPr="00D108DE"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5B5DC780"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C27AAC" w:rsidRPr="00D108DE" w14:paraId="50FE9FB6"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D108DE" w:rsidRDefault="00C27AAC" w:rsidP="003F6F38">
            <w:pPr>
              <w:pStyle w:val="TableHeading"/>
              <w:spacing w:before="60" w:after="60"/>
            </w:pPr>
            <w:r w:rsidRPr="00D108DE">
              <w:t>Australian Government Service Number (AGS)</w:t>
            </w:r>
          </w:p>
        </w:tc>
        <w:tc>
          <w:tcPr>
            <w:tcW w:w="2333" w:type="pct"/>
          </w:tcPr>
          <w:p w14:paraId="7BF0692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D108DE" w14:paraId="3E0E32E4"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D108DE" w:rsidRDefault="00C27AAC" w:rsidP="003F6F38">
            <w:pPr>
              <w:pStyle w:val="TableHeading"/>
              <w:spacing w:before="60" w:after="60"/>
            </w:pPr>
            <w:r>
              <w:t xml:space="preserve">APS </w:t>
            </w:r>
            <w:r w:rsidRPr="00D108DE">
              <w:t>Classification</w:t>
            </w:r>
          </w:p>
        </w:tc>
        <w:tc>
          <w:tcPr>
            <w:tcW w:w="2333" w:type="pct"/>
          </w:tcPr>
          <w:p w14:paraId="202B7402" w14:textId="77777777" w:rsidR="00C27AAC" w:rsidRPr="00D108DE"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D108DE" w14:paraId="6605F85B"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Default="00C27AAC" w:rsidP="003F6F38">
            <w:pPr>
              <w:pStyle w:val="TableHeading"/>
              <w:spacing w:before="60" w:after="60"/>
            </w:pPr>
            <w:r w:rsidRPr="00D108DE">
              <w:t>Employment status (ongoing or non-ongoing)</w:t>
            </w:r>
          </w:p>
        </w:tc>
        <w:tc>
          <w:tcPr>
            <w:tcW w:w="2333" w:type="pct"/>
          </w:tcPr>
          <w:p w14:paraId="745E704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24DE2743" w14:textId="77777777" w:rsidR="00D30D8E" w:rsidRDefault="00D30D8E" w:rsidP="00D30D8E">
      <w:pPr>
        <w:pStyle w:val="Heading3"/>
        <w:spacing w:before="360"/>
      </w:pPr>
      <w:r>
        <w:t xml:space="preserve">Eligibility and Integrity </w:t>
      </w:r>
    </w:p>
    <w:tbl>
      <w:tblPr>
        <w:tblStyle w:val="OAICTable"/>
        <w:tblW w:w="5000" w:type="pct"/>
        <w:tblLook w:val="04A0" w:firstRow="1" w:lastRow="0" w:firstColumn="1" w:lastColumn="0" w:noHBand="0" w:noVBand="1"/>
      </w:tblPr>
      <w:tblGrid>
        <w:gridCol w:w="4823"/>
        <w:gridCol w:w="4509"/>
      </w:tblGrid>
      <w:tr w:rsidR="00D30D8E" w:rsidRPr="003F6F38" w14:paraId="70B1F1A8" w14:textId="77777777" w:rsidTr="00432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994EFEE" w14:textId="77777777" w:rsidR="00D30D8E" w:rsidRPr="00261E63" w:rsidRDefault="00D30D8E" w:rsidP="004326AC">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Pr="00261E63">
              <w:rPr>
                <w:rFonts w:ascii="Source Sans Pro SemiBold" w:hAnsi="Source Sans Pro SemiBold"/>
                <w:b w:val="0"/>
                <w:bCs w:val="0"/>
              </w:rPr>
              <w:tab/>
            </w:r>
          </w:p>
        </w:tc>
        <w:tc>
          <w:tcPr>
            <w:tcW w:w="2416" w:type="pct"/>
          </w:tcPr>
          <w:p w14:paraId="61C57F4F" w14:textId="77777777" w:rsidR="00D30D8E" w:rsidRPr="00261E63" w:rsidRDefault="00D30D8E" w:rsidP="004326AC">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D30D8E" w:rsidRPr="003B7598" w14:paraId="777E1EE1" w14:textId="77777777" w:rsidTr="004326AC">
        <w:tc>
          <w:tcPr>
            <w:cnfStyle w:val="001000000000" w:firstRow="0" w:lastRow="0" w:firstColumn="1" w:lastColumn="0" w:oddVBand="0" w:evenVBand="0" w:oddHBand="0" w:evenHBand="0" w:firstRowFirstColumn="0" w:firstRowLastColumn="0" w:lastRowFirstColumn="0" w:lastRowLastColumn="0"/>
            <w:tcW w:w="2584" w:type="pct"/>
          </w:tcPr>
          <w:p w14:paraId="7590B2D0" w14:textId="77777777" w:rsidR="00D30D8E" w:rsidRPr="00D108DE" w:rsidRDefault="00D30D8E" w:rsidP="004326AC">
            <w:pPr>
              <w:pStyle w:val="TableText"/>
            </w:pPr>
            <w:r w:rsidRPr="00D108DE">
              <w:t>Are you an Australian citizen?</w:t>
            </w:r>
          </w:p>
        </w:tc>
        <w:tc>
          <w:tcPr>
            <w:tcW w:w="2416" w:type="pct"/>
          </w:tcPr>
          <w:p w14:paraId="4B28CE46" w14:textId="77777777" w:rsidR="00D30D8E" w:rsidRPr="00D108DE" w:rsidRDefault="00D30D8E" w:rsidP="004326AC">
            <w:pPr>
              <w:pStyle w:val="TableText"/>
              <w:cnfStyle w:val="000000000000" w:firstRow="0" w:lastRow="0" w:firstColumn="0" w:lastColumn="0" w:oddVBand="0" w:evenVBand="0" w:oddHBand="0" w:evenHBand="0" w:firstRowFirstColumn="0" w:firstRowLastColumn="0" w:lastRowFirstColumn="0" w:lastRowLastColumn="0"/>
            </w:pPr>
          </w:p>
        </w:tc>
      </w:tr>
      <w:tr w:rsidR="00D30D8E" w:rsidRPr="003B7598" w14:paraId="51AA9EC2" w14:textId="77777777" w:rsidTr="004326AC">
        <w:tc>
          <w:tcPr>
            <w:cnfStyle w:val="001000000000" w:firstRow="0" w:lastRow="0" w:firstColumn="1" w:lastColumn="0" w:oddVBand="0" w:evenVBand="0" w:oddHBand="0" w:evenHBand="0" w:firstRowFirstColumn="0" w:firstRowLastColumn="0" w:lastRowFirstColumn="0" w:lastRowLastColumn="0"/>
            <w:tcW w:w="2584" w:type="pct"/>
          </w:tcPr>
          <w:p w14:paraId="3C739A92" w14:textId="77777777" w:rsidR="00D30D8E" w:rsidRPr="00D108DE" w:rsidRDefault="00D30D8E" w:rsidP="004326AC">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39FD9E31" w14:textId="77777777" w:rsidR="00D30D8E" w:rsidRPr="00D108DE" w:rsidRDefault="00D30D8E" w:rsidP="004326AC">
            <w:pPr>
              <w:pStyle w:val="TableText"/>
              <w:cnfStyle w:val="000000000000" w:firstRow="0" w:lastRow="0" w:firstColumn="0" w:lastColumn="0" w:oddVBand="0" w:evenVBand="0" w:oddHBand="0" w:evenHBand="0" w:firstRowFirstColumn="0" w:firstRowLastColumn="0" w:lastRowFirstColumn="0" w:lastRowLastColumn="0"/>
            </w:pPr>
          </w:p>
        </w:tc>
      </w:tr>
      <w:tr w:rsidR="00D30D8E" w:rsidRPr="003B7598" w14:paraId="1A781512" w14:textId="77777777" w:rsidTr="004326AC">
        <w:tc>
          <w:tcPr>
            <w:cnfStyle w:val="001000000000" w:firstRow="0" w:lastRow="0" w:firstColumn="1" w:lastColumn="0" w:oddVBand="0" w:evenVBand="0" w:oddHBand="0" w:evenHBand="0" w:firstRowFirstColumn="0" w:firstRowLastColumn="0" w:lastRowFirstColumn="0" w:lastRowLastColumn="0"/>
            <w:tcW w:w="2584" w:type="pct"/>
          </w:tcPr>
          <w:p w14:paraId="199953F7" w14:textId="77777777" w:rsidR="00D30D8E" w:rsidRPr="00A80B65" w:rsidRDefault="00D30D8E" w:rsidP="004326AC">
            <w:pPr>
              <w:tabs>
                <w:tab w:val="left" w:pos="1200"/>
              </w:tabs>
              <w:spacing w:after="60"/>
              <w:rPr>
                <w:szCs w:val="22"/>
              </w:rPr>
            </w:pPr>
            <w:r w:rsidRPr="00FF4FFF">
              <w:rPr>
                <w:lang w:val="en-AU"/>
              </w:rPr>
              <w:t>Have you ever been found by your current</w:t>
            </w:r>
            <w:r>
              <w:rPr>
                <w:lang w:val="en-AU"/>
              </w:rPr>
              <w:t xml:space="preserve"> employer</w:t>
            </w:r>
            <w:r w:rsidRPr="00FF4FFF">
              <w:rPr>
                <w:lang w:val="en-AU"/>
              </w:rPr>
              <w:t>, or a previous employer, to have breached the APS Code of Conduct as set out in section 13 of the Public Service Act</w:t>
            </w:r>
            <w:r>
              <w:rPr>
                <w:lang w:val="en-AU"/>
              </w:rPr>
              <w:t>?</w:t>
            </w:r>
          </w:p>
        </w:tc>
        <w:tc>
          <w:tcPr>
            <w:tcW w:w="2416" w:type="pct"/>
          </w:tcPr>
          <w:p w14:paraId="2A36FC41" w14:textId="77777777" w:rsidR="00D30D8E" w:rsidRPr="00D108DE" w:rsidRDefault="00D30D8E" w:rsidP="004326AC">
            <w:pPr>
              <w:pStyle w:val="TableText"/>
              <w:cnfStyle w:val="000000000000" w:firstRow="0" w:lastRow="0" w:firstColumn="0" w:lastColumn="0" w:oddVBand="0" w:evenVBand="0" w:oddHBand="0" w:evenHBand="0" w:firstRowFirstColumn="0" w:firstRowLastColumn="0" w:lastRowFirstColumn="0" w:lastRowLastColumn="0"/>
            </w:pPr>
          </w:p>
        </w:tc>
      </w:tr>
      <w:tr w:rsidR="00D30D8E" w:rsidRPr="003B7598" w14:paraId="659865EF" w14:textId="77777777" w:rsidTr="004326AC">
        <w:tc>
          <w:tcPr>
            <w:cnfStyle w:val="001000000000" w:firstRow="0" w:lastRow="0" w:firstColumn="1" w:lastColumn="0" w:oddVBand="0" w:evenVBand="0" w:oddHBand="0" w:evenHBand="0" w:firstRowFirstColumn="0" w:firstRowLastColumn="0" w:lastRowFirstColumn="0" w:lastRowLastColumn="0"/>
            <w:tcW w:w="2584" w:type="pct"/>
          </w:tcPr>
          <w:p w14:paraId="0BCD03A6" w14:textId="77777777" w:rsidR="00D30D8E" w:rsidRPr="00A80B65" w:rsidRDefault="00D30D8E" w:rsidP="004326AC">
            <w:pPr>
              <w:tabs>
                <w:tab w:val="left" w:pos="1200"/>
              </w:tabs>
              <w:spacing w:after="60"/>
              <w:rPr>
                <w:szCs w:val="22"/>
              </w:rPr>
            </w:pPr>
            <w:r w:rsidRPr="007E6DA9">
              <w:rPr>
                <w:szCs w:val="22"/>
                <w:lang w:val="en-AU"/>
              </w:rPr>
              <w:t>Are you currently the subject of an investigation into a suspected breach of the APS Code of Conduct by your current department/agency?</w:t>
            </w:r>
          </w:p>
        </w:tc>
        <w:tc>
          <w:tcPr>
            <w:tcW w:w="2416" w:type="pct"/>
          </w:tcPr>
          <w:p w14:paraId="53119BF2" w14:textId="77777777" w:rsidR="00D30D8E" w:rsidRPr="00D108DE" w:rsidRDefault="00D30D8E" w:rsidP="004326AC">
            <w:pPr>
              <w:pStyle w:val="TableText"/>
              <w:cnfStyle w:val="000000000000" w:firstRow="0" w:lastRow="0" w:firstColumn="0" w:lastColumn="0" w:oddVBand="0" w:evenVBand="0" w:oddHBand="0" w:evenHBand="0" w:firstRowFirstColumn="0" w:firstRowLastColumn="0" w:lastRowFirstColumn="0" w:lastRowLastColumn="0"/>
            </w:pPr>
          </w:p>
        </w:tc>
      </w:tr>
      <w:tr w:rsidR="00D30D8E" w:rsidRPr="003B7598" w14:paraId="6A10A0EA" w14:textId="77777777" w:rsidTr="004326AC">
        <w:tc>
          <w:tcPr>
            <w:cnfStyle w:val="001000000000" w:firstRow="0" w:lastRow="0" w:firstColumn="1" w:lastColumn="0" w:oddVBand="0" w:evenVBand="0" w:oddHBand="0" w:evenHBand="0" w:firstRowFirstColumn="0" w:firstRowLastColumn="0" w:lastRowFirstColumn="0" w:lastRowLastColumn="0"/>
            <w:tcW w:w="2584" w:type="pct"/>
          </w:tcPr>
          <w:p w14:paraId="228B658E" w14:textId="77777777" w:rsidR="00D30D8E" w:rsidRPr="00A80B65" w:rsidRDefault="00D30D8E" w:rsidP="004326AC">
            <w:pPr>
              <w:tabs>
                <w:tab w:val="left" w:pos="1200"/>
              </w:tabs>
              <w:spacing w:after="60"/>
              <w:rPr>
                <w:szCs w:val="22"/>
              </w:rPr>
            </w:pPr>
            <w:r w:rsidRPr="00943288">
              <w:rPr>
                <w:szCs w:val="22"/>
                <w:lang w:val="en-AU"/>
              </w:rPr>
              <w:t>Have you ever been the subject of an investigation by another Agency into a suspected breach of the APS Code of Conduct that was not finalised at the time your employment in that Agency ended?</w:t>
            </w:r>
          </w:p>
        </w:tc>
        <w:tc>
          <w:tcPr>
            <w:tcW w:w="2416" w:type="pct"/>
          </w:tcPr>
          <w:p w14:paraId="58C3C95C" w14:textId="77777777" w:rsidR="00D30D8E" w:rsidRPr="00D108DE" w:rsidRDefault="00D30D8E" w:rsidP="004326AC">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2DFD17A2" w:rsidR="00C27AAC" w:rsidRDefault="00C27AAC" w:rsidP="003F6F38">
      <w:pPr>
        <w:pStyle w:val="Heading3"/>
        <w:spacing w:before="360"/>
      </w:pPr>
      <w:r>
        <w:t>Accessibility adjustment of selection process</w:t>
      </w:r>
    </w:p>
    <w:p w14:paraId="588203C4" w14:textId="77777777" w:rsidR="00C27AAC" w:rsidRDefault="00C27AAC" w:rsidP="00D718D9">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ED75A89" w14:textId="77777777" w:rsidR="00C27AAC" w:rsidRPr="00D108DE" w:rsidRDefault="00C27AAC" w:rsidP="00D718D9">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3F6F38"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lastRenderedPageBreak/>
              <w:t xml:space="preserve">Adjustment </w:t>
            </w:r>
          </w:p>
        </w:tc>
        <w:tc>
          <w:tcPr>
            <w:tcW w:w="2416" w:type="pct"/>
          </w:tcPr>
          <w:p w14:paraId="30B16D34"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3C3F2F26"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D108DE" w:rsidRDefault="00C27AAC" w:rsidP="00163247">
            <w:pPr>
              <w:pStyle w:val="TableText"/>
            </w:pPr>
            <w:r w:rsidRPr="00D108DE">
              <w:t>Are there any adjustments that you may require to the selection process?</w:t>
            </w:r>
          </w:p>
        </w:tc>
        <w:tc>
          <w:tcPr>
            <w:tcW w:w="2416" w:type="pct"/>
          </w:tcPr>
          <w:p w14:paraId="722623FA"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2455588B"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3F6F38" w:rsidRDefault="00C27AAC" w:rsidP="00163247">
            <w:pPr>
              <w:pStyle w:val="TableText"/>
            </w:pPr>
            <w:r w:rsidRPr="00D108DE">
              <w:t>If you do require adjustments to the selection process, please tell us what type of adjustments you require.</w:t>
            </w:r>
          </w:p>
        </w:tc>
        <w:tc>
          <w:tcPr>
            <w:tcW w:w="2416" w:type="pct"/>
          </w:tcPr>
          <w:p w14:paraId="330A11B0"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4"/>
    <w:bookmarkEnd w:id="3"/>
    <w:p w14:paraId="15FA6C7E" w14:textId="77777777" w:rsidR="00415BAE" w:rsidRDefault="00415BAE" w:rsidP="00415BAE">
      <w:pPr>
        <w:pStyle w:val="Heading3"/>
        <w:spacing w:before="360"/>
      </w:pPr>
      <w:r>
        <w:t xml:space="preserve">Merit Pool Sharing </w:t>
      </w:r>
    </w:p>
    <w:p w14:paraId="4320E794" w14:textId="77777777" w:rsidR="00415BAE" w:rsidRPr="00B14AEC" w:rsidRDefault="00415BAE" w:rsidP="00415BAE">
      <w:pPr>
        <w:spacing w:before="120" w:after="240"/>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6060EF62" w14:textId="77777777" w:rsidR="00415BAE" w:rsidRPr="001A614A" w:rsidRDefault="00415BAE" w:rsidP="00415BAE">
      <w:pPr>
        <w:spacing w:before="120" w:after="240"/>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1CC5B8C" w14:textId="77777777" w:rsidR="00415BAE" w:rsidRPr="001A614A"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17E0AE47" w14:textId="77777777" w:rsidR="00415BAE" w:rsidRPr="001A614A"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the same category of employment (ongoing or non-ongoing).</w:t>
      </w:r>
    </w:p>
    <w:p w14:paraId="218A97EA" w14:textId="77777777" w:rsidR="00415BAE" w:rsidRPr="001A614A"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comprises of similar duties.</w:t>
      </w:r>
    </w:p>
    <w:p w14:paraId="5CF2A660" w14:textId="77777777" w:rsidR="00415BAE" w:rsidRPr="001A614A"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in a similar location.</w:t>
      </w:r>
    </w:p>
    <w:p w14:paraId="63E59DD2" w14:textId="77777777" w:rsidR="00415BAE" w:rsidRPr="001A614A"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7AE45F2C" w14:textId="77777777" w:rsidR="00415BAE" w:rsidRPr="001A614A" w:rsidRDefault="00415BAE" w:rsidP="0022259D">
      <w:pPr>
        <w:numPr>
          <w:ilvl w:val="0"/>
          <w:numId w:val="26"/>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26240BAE" w14:textId="77777777" w:rsidR="00415BAE" w:rsidRDefault="00415BAE" w:rsidP="0022259D">
      <w:pPr>
        <w:numPr>
          <w:ilvl w:val="0"/>
          <w:numId w:val="26"/>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4FE0CCE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b/>
          <w:bCs/>
          <w:spacing w:val="4"/>
          <w:szCs w:val="22"/>
          <w:bdr w:val="none" w:sz="0" w:space="0" w:color="auto" w:frame="1"/>
          <w:lang w:eastAsia="en-AU"/>
        </w:rPr>
        <w:br/>
        <w:t>If you are</w:t>
      </w:r>
      <w:r w:rsidRPr="00B14AEC">
        <w:rPr>
          <w:rFonts w:ascii="Source Sans Pro" w:eastAsia="Times New Roman" w:hAnsi="Source Sans Pro"/>
          <w:b/>
          <w:bCs/>
          <w:spacing w:val="4"/>
          <w:szCs w:val="22"/>
          <w:bdr w:val="none" w:sz="0" w:space="0" w:color="auto" w:frame="1"/>
          <w:lang w:eastAsia="en-AU"/>
        </w:rPr>
        <w:t xml:space="preserve"> assessed as suitable and </w:t>
      </w:r>
      <w:r w:rsidRPr="001A614A">
        <w:rPr>
          <w:rFonts w:ascii="Source Sans Pro" w:eastAsia="Times New Roman" w:hAnsi="Source Sans Pro"/>
          <w:b/>
          <w:bCs/>
          <w:spacing w:val="4"/>
          <w:szCs w:val="22"/>
          <w:bdr w:val="none" w:sz="0" w:space="0" w:color="auto" w:frame="1"/>
          <w:lang w:eastAsia="en-AU"/>
        </w:rPr>
        <w:t xml:space="preserve">placed </w:t>
      </w:r>
      <w:r>
        <w:rPr>
          <w:rFonts w:ascii="Source Sans Pro" w:eastAsia="Times New Roman" w:hAnsi="Source Sans Pro"/>
          <w:b/>
          <w:bCs/>
          <w:spacing w:val="4"/>
          <w:szCs w:val="22"/>
          <w:bdr w:val="none" w:sz="0" w:space="0" w:color="auto" w:frame="1"/>
          <w:lang w:eastAsia="en-AU"/>
        </w:rPr>
        <w:t>in a merit pool</w:t>
      </w:r>
      <w:r w:rsidRPr="00B14AEC">
        <w:rPr>
          <w:rFonts w:ascii="Source Sans Pro" w:eastAsia="Times New Roman" w:hAnsi="Source Sans Pro"/>
          <w:b/>
          <w:bCs/>
          <w:spacing w:val="4"/>
          <w:szCs w:val="22"/>
          <w:bdr w:val="none" w:sz="0" w:space="0" w:color="auto" w:frame="1"/>
          <w:lang w:eastAsia="en-AU"/>
        </w:rPr>
        <w:t xml:space="preserve">, </w:t>
      </w:r>
      <w:r w:rsidRPr="001A614A">
        <w:rPr>
          <w:rFonts w:ascii="Source Sans Pro" w:eastAsia="Times New Roman" w:hAnsi="Source Sans Pro"/>
          <w:b/>
          <w:bCs/>
          <w:spacing w:val="4"/>
          <w:szCs w:val="22"/>
          <w:bdr w:val="none" w:sz="0" w:space="0" w:color="auto" w:frame="1"/>
          <w:lang w:eastAsia="en-AU"/>
        </w:rPr>
        <w:t xml:space="preserve">do you </w:t>
      </w:r>
      <w:r>
        <w:rPr>
          <w:rFonts w:ascii="Source Sans Pro" w:eastAsia="Times New Roman" w:hAnsi="Source Sans Pro"/>
          <w:b/>
          <w:bCs/>
          <w:spacing w:val="4"/>
          <w:szCs w:val="22"/>
          <w:bdr w:val="none" w:sz="0" w:space="0" w:color="auto" w:frame="1"/>
          <w:lang w:eastAsia="en-AU"/>
        </w:rPr>
        <w:t xml:space="preserve">consent </w:t>
      </w:r>
      <w:r w:rsidRPr="001A614A">
        <w:rPr>
          <w:rFonts w:ascii="Source Sans Pro" w:eastAsia="Times New Roman" w:hAnsi="Source Sans Pro"/>
          <w:b/>
          <w:bCs/>
          <w:spacing w:val="4"/>
          <w:szCs w:val="22"/>
          <w:bdr w:val="none" w:sz="0" w:space="0" w:color="auto" w:frame="1"/>
          <w:lang w:eastAsia="en-AU"/>
        </w:rPr>
        <w:t>to your application</w:t>
      </w:r>
      <w:r w:rsidRPr="00B14AEC">
        <w:rPr>
          <w:rFonts w:ascii="Source Sans Pro" w:eastAsia="Times New Roman" w:hAnsi="Source Sans Pro"/>
          <w:b/>
          <w:bCs/>
          <w:spacing w:val="4"/>
          <w:szCs w:val="22"/>
          <w:bdr w:val="none" w:sz="0" w:space="0" w:color="auto" w:frame="1"/>
          <w:lang w:eastAsia="en-AU"/>
        </w:rPr>
        <w:t xml:space="preserve">, CV and assessment </w:t>
      </w:r>
      <w:r w:rsidRPr="001A614A">
        <w:rPr>
          <w:rFonts w:ascii="Source Sans Pro" w:eastAsia="Times New Roman" w:hAnsi="Source Sans Pro"/>
          <w:b/>
          <w:bCs/>
          <w:spacing w:val="4"/>
          <w:szCs w:val="22"/>
          <w:bdr w:val="none" w:sz="0" w:space="0" w:color="auto" w:frame="1"/>
          <w:lang w:eastAsia="en-AU"/>
        </w:rPr>
        <w:t>information being shared with other Commonwealth Agencies to fill similar roles in the Australian Public Service?</w:t>
      </w:r>
      <w:r w:rsidRPr="001A614A">
        <w:rPr>
          <w:rFonts w:ascii="Source Sans Pro" w:eastAsia="Times New Roman" w:hAnsi="Source Sans Pro"/>
          <w:spacing w:val="4"/>
          <w:szCs w:val="22"/>
          <w:lang w:eastAsia="en-AU"/>
        </w:rPr>
        <w:t> </w:t>
      </w:r>
    </w:p>
    <w:p w14:paraId="7E20B63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 xml:space="preserve">Yes, I agree for my application details to be shared as outlined </w:t>
      </w:r>
      <w:r w:rsidR="00415BAE">
        <w:rPr>
          <w:rFonts w:ascii="Source Sans Pro" w:eastAsia="Times New Roman" w:hAnsi="Source Sans Pro"/>
          <w:spacing w:val="4"/>
          <w:szCs w:val="22"/>
          <w:lang w:eastAsia="en-AU"/>
        </w:rPr>
        <w:t xml:space="preserve">above. </w:t>
      </w:r>
    </w:p>
    <w:p w14:paraId="6CB0AB93"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50B326AE" w14:textId="77777777" w:rsidR="00415BAE" w:rsidRPr="00B14AEC" w:rsidRDefault="00000000" w:rsidP="0B2B6ACA">
      <w:pPr>
        <w:shd w:val="clear" w:color="auto" w:fill="FFFFFF" w:themeFill="background2"/>
        <w:spacing w:after="0"/>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1933349659"/>
          <w14:checkbox>
            <w14:checked w14:val="0"/>
            <w14:checkedState w14:val="2612" w14:font="MS Gothic"/>
            <w14:uncheckedState w14:val="2610" w14:font="MS Gothic"/>
          </w14:checkbox>
        </w:sdtPr>
        <w:sdtContent>
          <w:r w:rsidR="00415BAE" w:rsidRPr="0B2B6ACA">
            <w:rPr>
              <w:rFonts w:ascii="MS Gothic" w:eastAsia="MS Gothic" w:hAnsi="MS Gothic"/>
              <w:spacing w:val="4"/>
              <w:lang w:eastAsia="en-AU"/>
            </w:rPr>
            <w:t>☐</w:t>
          </w:r>
        </w:sdtContent>
      </w:sdt>
      <w:r w:rsidR="00415BAE" w:rsidRPr="0B2B6ACA">
        <w:rPr>
          <w:rFonts w:ascii="Source Sans Pro" w:eastAsia="Times New Roman" w:hAnsi="Source Sans Pro"/>
          <w:spacing w:val="4"/>
          <w:lang w:eastAsia="en-AU"/>
        </w:rPr>
        <w:t xml:space="preserve"> No, I do not agree for my application/details to be shared and would like to opt out. </w:t>
      </w:r>
    </w:p>
    <w:p w14:paraId="3B5D72A6" w14:textId="77777777" w:rsidR="00711520" w:rsidRDefault="00711520">
      <w:pPr>
        <w:spacing w:after="0"/>
        <w:ind w:left="284" w:hanging="284"/>
        <w:rPr>
          <w:rFonts w:ascii="Source Sans Pro SemiBold" w:eastAsiaTheme="majorEastAsia" w:hAnsi="Source Sans Pro SemiBold" w:cstheme="majorBidi"/>
          <w:bCs/>
          <w:color w:val="002A3A" w:themeColor="text2"/>
          <w:sz w:val="24"/>
        </w:rPr>
      </w:pPr>
      <w:r>
        <w:br w:type="page"/>
      </w:r>
    </w:p>
    <w:p w14:paraId="61659D57" w14:textId="5DB31C9C" w:rsidR="00415BAE" w:rsidRDefault="2D52AA19" w:rsidP="00415BAE">
      <w:pPr>
        <w:pStyle w:val="Heading3"/>
        <w:spacing w:before="360"/>
      </w:pPr>
      <w:r>
        <w:lastRenderedPageBreak/>
        <w:t>S</w:t>
      </w:r>
      <w:r w:rsidR="00415BAE">
        <w:t>ubmitting your application</w:t>
      </w:r>
    </w:p>
    <w:p w14:paraId="1251F357" w14:textId="77777777" w:rsidR="00415BAE" w:rsidRPr="00D108DE" w:rsidRDefault="00415BAE" w:rsidP="00415BAE">
      <w:pPr>
        <w:spacing w:before="120" w:after="240"/>
        <w:rPr>
          <w:rFonts w:cs="Arial"/>
          <w:color w:val="303030"/>
          <w:szCs w:val="22"/>
          <w:shd w:val="clear" w:color="auto" w:fill="FFFFFF"/>
        </w:rPr>
      </w:pPr>
      <w:r w:rsidRPr="00D108DE">
        <w:rPr>
          <w:szCs w:val="22"/>
        </w:rPr>
        <w:t>When</w:t>
      </w:r>
      <w:r w:rsidRPr="00D108DE">
        <w:rPr>
          <w:rFonts w:cs="Arial"/>
          <w:color w:val="303030"/>
          <w:szCs w:val="22"/>
          <w:shd w:val="clear" w:color="auto" w:fill="FFFFFF"/>
        </w:rPr>
        <w:t xml:space="preserve"> you are ready to submit your application, please send the following document (as one document) by email to </w:t>
      </w:r>
      <w:hyperlink r:id="rId18"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D108DE" w14:paraId="1BE2BC8F" w14:textId="77777777" w:rsidTr="49E59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CD69C7" w:rsidRDefault="00415BAE" w:rsidP="00DB7C9B">
            <w:pPr>
              <w:pStyle w:val="TableHeading"/>
              <w:spacing w:after="60"/>
              <w:jc w:val="center"/>
              <w:rPr>
                <w:rFonts w:ascii="Source Sans Pro SemiBold" w:hAnsi="Source Sans Pro SemiBold"/>
                <w:b w:val="0"/>
                <w:bCs w:val="0"/>
              </w:rPr>
            </w:pPr>
            <w:r w:rsidRPr="00CD69C7">
              <w:rPr>
                <w:rFonts w:ascii="Source Sans Pro SemiBold" w:hAnsi="Source Sans Pro SemiBold"/>
                <w:b w:val="0"/>
                <w:bCs w:val="0"/>
              </w:rPr>
              <w:t>I have included as one document</w:t>
            </w:r>
          </w:p>
        </w:tc>
        <w:tc>
          <w:tcPr>
            <w:tcW w:w="2494" w:type="pct"/>
          </w:tcPr>
          <w:p w14:paraId="78136A52" w14:textId="77777777" w:rsidR="00415BAE" w:rsidRPr="00261E63" w:rsidRDefault="00415BAE" w:rsidP="00DB7C9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w:t>
            </w:r>
          </w:p>
        </w:tc>
      </w:tr>
      <w:tr w:rsidR="00415BAE" w:rsidRPr="00D108DE" w14:paraId="623187AE"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2A3B55" w:rsidRDefault="00415BAE" w:rsidP="00DB7C9B">
            <w:pPr>
              <w:pStyle w:val="TableText"/>
              <w:rPr>
                <w:sz w:val="20"/>
                <w:szCs w:val="20"/>
              </w:rPr>
            </w:pPr>
            <w:r w:rsidRPr="002A3B55">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Content>
            <w:tc>
              <w:tcPr>
                <w:tcW w:w="2494" w:type="pct"/>
              </w:tcPr>
              <w:p w14:paraId="175CE7B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61F5E53C"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212F0D42" w14:textId="7CB42F5E" w:rsidR="00415BAE" w:rsidRPr="002A3B55" w:rsidRDefault="00415BAE" w:rsidP="00DB7C9B">
            <w:pPr>
              <w:pStyle w:val="TableText"/>
              <w:rPr>
                <w:sz w:val="20"/>
                <w:szCs w:val="20"/>
              </w:rPr>
            </w:pPr>
            <w:r w:rsidRPr="002A3B55">
              <w:rPr>
                <w:sz w:val="20"/>
                <w:szCs w:val="20"/>
              </w:rPr>
              <w:t xml:space="preserve">Attached my CV </w:t>
            </w:r>
            <w:r w:rsidR="0029149C">
              <w:rPr>
                <w:sz w:val="20"/>
                <w:szCs w:val="20"/>
              </w:rPr>
              <w:t xml:space="preserve">(maximum </w:t>
            </w:r>
            <w:r w:rsidR="00ED13DD">
              <w:rPr>
                <w:sz w:val="20"/>
                <w:szCs w:val="20"/>
              </w:rPr>
              <w:t>of 3</w:t>
            </w:r>
            <w:r w:rsidR="0029149C">
              <w:rPr>
                <w:sz w:val="20"/>
                <w:szCs w:val="20"/>
              </w:rPr>
              <w:t xml:space="preserve"> pages)</w:t>
            </w:r>
          </w:p>
          <w:p w14:paraId="251C57CC" w14:textId="77777777" w:rsidR="00415BAE" w:rsidRPr="002A3B55" w:rsidRDefault="00415BAE" w:rsidP="00DB7C9B">
            <w:pPr>
              <w:pStyle w:val="TableText"/>
              <w:rPr>
                <w:sz w:val="20"/>
                <w:szCs w:val="20"/>
              </w:rPr>
            </w:pPr>
            <w:r w:rsidRPr="002A3B55">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Content>
            <w:tc>
              <w:tcPr>
                <w:tcW w:w="2494" w:type="pct"/>
              </w:tcPr>
              <w:p w14:paraId="4B60F72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5DA53D3A"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316821BD" w14:textId="420A71D8" w:rsidR="00415BAE" w:rsidRPr="002A3B55" w:rsidRDefault="3EBDF933" w:rsidP="00DB7C9B">
            <w:pPr>
              <w:pStyle w:val="TableText"/>
              <w:rPr>
                <w:sz w:val="20"/>
                <w:szCs w:val="20"/>
              </w:rPr>
            </w:pPr>
            <w:r w:rsidRPr="49E59FAA">
              <w:rPr>
                <w:sz w:val="20"/>
                <w:szCs w:val="20"/>
              </w:rPr>
              <w:t xml:space="preserve">Statement of claim of </w:t>
            </w:r>
            <w:r w:rsidR="34FFDCB4" w:rsidRPr="49E59FAA">
              <w:rPr>
                <w:sz w:val="20"/>
                <w:szCs w:val="20"/>
              </w:rPr>
              <w:t>1</w:t>
            </w:r>
            <w:r w:rsidR="3925B59E" w:rsidRPr="49E59FAA">
              <w:rPr>
                <w:sz w:val="20"/>
                <w:szCs w:val="20"/>
              </w:rPr>
              <w:t xml:space="preserve"> A4 pages</w:t>
            </w:r>
            <w:r w:rsidR="00415BAE" w:rsidRPr="49E59FAA">
              <w:rPr>
                <w:sz w:val="20"/>
                <w:szCs w:val="20"/>
              </w:rPr>
              <w:t xml:space="preserve"> explaining my interest, motivation and fit for the role, including the skills and experience I will bring to the organisation and the position. </w:t>
            </w:r>
          </w:p>
        </w:tc>
        <w:tc>
          <w:tcPr>
            <w:tcW w:w="2494" w:type="pct"/>
          </w:tcPr>
          <w:p w14:paraId="02E31B91"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r w:rsidR="00415BAE" w:rsidRPr="00D108DE" w14:paraId="3547C057"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2A3B55" w:rsidRDefault="00415BAE" w:rsidP="00DB7C9B">
            <w:pPr>
              <w:pStyle w:val="TableText"/>
              <w:rPr>
                <w:i/>
                <w:iCs/>
                <w:sz w:val="20"/>
                <w:szCs w:val="20"/>
              </w:rPr>
            </w:pPr>
            <w:r w:rsidRPr="002A3B55">
              <w:rPr>
                <w:i/>
                <w:iCs/>
                <w:sz w:val="20"/>
                <w:szCs w:val="20"/>
              </w:rPr>
              <w:t xml:space="preserve">Declaration: </w:t>
            </w:r>
          </w:p>
          <w:p w14:paraId="2C16DC64" w14:textId="77777777" w:rsidR="00415BAE" w:rsidRPr="002A3B55" w:rsidRDefault="00415BAE" w:rsidP="00DB7C9B">
            <w:pPr>
              <w:pStyle w:val="TableText"/>
              <w:rPr>
                <w:sz w:val="20"/>
                <w:szCs w:val="20"/>
              </w:rPr>
            </w:pPr>
            <w:r w:rsidRPr="002A3B55">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bl>
    <w:p w14:paraId="6326C522" w14:textId="77777777" w:rsidR="00415BAE" w:rsidRPr="00F228C0" w:rsidRDefault="00415BAE" w:rsidP="002A3B55">
      <w:pPr>
        <w:pStyle w:val="TableText"/>
      </w:pPr>
    </w:p>
    <w:sectPr w:rsidR="00415BAE" w:rsidRPr="00F228C0" w:rsidSect="0019468A">
      <w:headerReference w:type="even" r:id="rId19"/>
      <w:footerReference w:type="even" r:id="rId20"/>
      <w:footerReference w:type="default" r:id="rId21"/>
      <w:headerReference w:type="first" r:id="rId22"/>
      <w:footerReference w:type="first" r:id="rId23"/>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DA86" w14:textId="77777777" w:rsidR="009C0923" w:rsidRDefault="009C0923" w:rsidP="008A4C80">
      <w:r>
        <w:separator/>
      </w:r>
    </w:p>
    <w:p w14:paraId="76E4FE33" w14:textId="77777777" w:rsidR="009C0923" w:rsidRDefault="009C0923" w:rsidP="008A4C80"/>
    <w:p w14:paraId="49F8DB38" w14:textId="77777777" w:rsidR="009C0923" w:rsidRDefault="009C0923" w:rsidP="008A4C80"/>
    <w:p w14:paraId="6AFED460" w14:textId="77777777" w:rsidR="009C0923" w:rsidRDefault="009C0923"/>
  </w:endnote>
  <w:endnote w:type="continuationSeparator" w:id="0">
    <w:p w14:paraId="50D80F6E" w14:textId="77777777" w:rsidR="009C0923" w:rsidRDefault="009C0923" w:rsidP="008A4C80">
      <w:r>
        <w:continuationSeparator/>
      </w:r>
    </w:p>
    <w:p w14:paraId="0BD4C8BB" w14:textId="77777777" w:rsidR="009C0923" w:rsidRDefault="009C0923" w:rsidP="008A4C80"/>
    <w:p w14:paraId="7D255245" w14:textId="77777777" w:rsidR="009C0923" w:rsidRDefault="009C0923" w:rsidP="008A4C80"/>
    <w:p w14:paraId="1BD224F1" w14:textId="77777777" w:rsidR="009C0923" w:rsidRDefault="009C0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61312"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67456"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65408"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865D" w14:textId="77777777" w:rsidR="009C0923" w:rsidRDefault="009C0923" w:rsidP="008A4C80">
      <w:r>
        <w:separator/>
      </w:r>
    </w:p>
    <w:p w14:paraId="01876785" w14:textId="77777777" w:rsidR="009C0923" w:rsidRDefault="009C0923"/>
  </w:footnote>
  <w:footnote w:type="continuationSeparator" w:id="0">
    <w:p w14:paraId="4FBFAB02" w14:textId="77777777" w:rsidR="009C0923" w:rsidRDefault="009C0923" w:rsidP="008A4C80">
      <w:r>
        <w:continuationSeparator/>
      </w:r>
    </w:p>
    <w:p w14:paraId="07104199" w14:textId="77777777" w:rsidR="009C0923" w:rsidRDefault="009C0923" w:rsidP="008A4C80"/>
    <w:p w14:paraId="15B14434" w14:textId="77777777" w:rsidR="009C0923" w:rsidRDefault="009C0923" w:rsidP="008A4C80"/>
    <w:p w14:paraId="4C924C84" w14:textId="77777777" w:rsidR="009C0923" w:rsidRDefault="009C0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60287"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63360"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328"/>
    <w:multiLevelType w:val="hybridMultilevel"/>
    <w:tmpl w:val="3B963C06"/>
    <w:lvl w:ilvl="0" w:tplc="1856EEDC">
      <w:start w:val="1"/>
      <w:numFmt w:val="bullet"/>
      <w:lvlText w:val=""/>
      <w:lvlJc w:val="left"/>
      <w:pPr>
        <w:ind w:left="720" w:hanging="360"/>
      </w:pPr>
      <w:rPr>
        <w:rFonts w:ascii="Symbol" w:hAnsi="Symbol" w:hint="default"/>
      </w:rPr>
    </w:lvl>
    <w:lvl w:ilvl="1" w:tplc="287C6BE8">
      <w:start w:val="1"/>
      <w:numFmt w:val="bullet"/>
      <w:lvlText w:val="o"/>
      <w:lvlJc w:val="left"/>
      <w:pPr>
        <w:ind w:left="1440" w:hanging="360"/>
      </w:pPr>
      <w:rPr>
        <w:rFonts w:ascii="Courier New" w:hAnsi="Courier New" w:hint="default"/>
      </w:rPr>
    </w:lvl>
    <w:lvl w:ilvl="2" w:tplc="20CC814E">
      <w:start w:val="1"/>
      <w:numFmt w:val="bullet"/>
      <w:lvlText w:val=""/>
      <w:lvlJc w:val="left"/>
      <w:pPr>
        <w:ind w:left="2160" w:hanging="360"/>
      </w:pPr>
      <w:rPr>
        <w:rFonts w:ascii="Wingdings" w:hAnsi="Wingdings" w:hint="default"/>
      </w:rPr>
    </w:lvl>
    <w:lvl w:ilvl="3" w:tplc="2B0278FA">
      <w:start w:val="1"/>
      <w:numFmt w:val="bullet"/>
      <w:lvlText w:val=""/>
      <w:lvlJc w:val="left"/>
      <w:pPr>
        <w:ind w:left="2880" w:hanging="360"/>
      </w:pPr>
      <w:rPr>
        <w:rFonts w:ascii="Symbol" w:hAnsi="Symbol" w:hint="default"/>
      </w:rPr>
    </w:lvl>
    <w:lvl w:ilvl="4" w:tplc="6BDAFA8A">
      <w:start w:val="1"/>
      <w:numFmt w:val="bullet"/>
      <w:lvlText w:val="o"/>
      <w:lvlJc w:val="left"/>
      <w:pPr>
        <w:ind w:left="3600" w:hanging="360"/>
      </w:pPr>
      <w:rPr>
        <w:rFonts w:ascii="Courier New" w:hAnsi="Courier New" w:hint="default"/>
      </w:rPr>
    </w:lvl>
    <w:lvl w:ilvl="5" w:tplc="3FC83616">
      <w:start w:val="1"/>
      <w:numFmt w:val="bullet"/>
      <w:lvlText w:val=""/>
      <w:lvlJc w:val="left"/>
      <w:pPr>
        <w:ind w:left="4320" w:hanging="360"/>
      </w:pPr>
      <w:rPr>
        <w:rFonts w:ascii="Wingdings" w:hAnsi="Wingdings" w:hint="default"/>
      </w:rPr>
    </w:lvl>
    <w:lvl w:ilvl="6" w:tplc="5D3C652A">
      <w:start w:val="1"/>
      <w:numFmt w:val="bullet"/>
      <w:lvlText w:val=""/>
      <w:lvlJc w:val="left"/>
      <w:pPr>
        <w:ind w:left="5040" w:hanging="360"/>
      </w:pPr>
      <w:rPr>
        <w:rFonts w:ascii="Symbol" w:hAnsi="Symbol" w:hint="default"/>
      </w:rPr>
    </w:lvl>
    <w:lvl w:ilvl="7" w:tplc="927ADA48">
      <w:start w:val="1"/>
      <w:numFmt w:val="bullet"/>
      <w:lvlText w:val="o"/>
      <w:lvlJc w:val="left"/>
      <w:pPr>
        <w:ind w:left="5760" w:hanging="360"/>
      </w:pPr>
      <w:rPr>
        <w:rFonts w:ascii="Courier New" w:hAnsi="Courier New" w:hint="default"/>
      </w:rPr>
    </w:lvl>
    <w:lvl w:ilvl="8" w:tplc="904E848C">
      <w:start w:val="1"/>
      <w:numFmt w:val="bullet"/>
      <w:lvlText w:val=""/>
      <w:lvlJc w:val="left"/>
      <w:pPr>
        <w:ind w:left="6480" w:hanging="360"/>
      </w:pPr>
      <w:rPr>
        <w:rFonts w:ascii="Wingdings" w:hAnsi="Wingdings"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6"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7" w15:restartNumberingAfterBreak="0">
    <w:nsid w:val="15CAA1A3"/>
    <w:multiLevelType w:val="hybridMultilevel"/>
    <w:tmpl w:val="D8DC2C34"/>
    <w:lvl w:ilvl="0" w:tplc="49C21D84">
      <w:start w:val="1"/>
      <w:numFmt w:val="bullet"/>
      <w:lvlText w:val="·"/>
      <w:lvlJc w:val="left"/>
      <w:pPr>
        <w:ind w:left="720" w:hanging="360"/>
      </w:pPr>
      <w:rPr>
        <w:rFonts w:ascii="Symbol" w:hAnsi="Symbol" w:hint="default"/>
      </w:rPr>
    </w:lvl>
    <w:lvl w:ilvl="1" w:tplc="9536E47E">
      <w:start w:val="1"/>
      <w:numFmt w:val="bullet"/>
      <w:lvlText w:val="o"/>
      <w:lvlJc w:val="left"/>
      <w:pPr>
        <w:ind w:left="1440" w:hanging="360"/>
      </w:pPr>
      <w:rPr>
        <w:rFonts w:ascii="Courier New" w:hAnsi="Courier New" w:hint="default"/>
      </w:rPr>
    </w:lvl>
    <w:lvl w:ilvl="2" w:tplc="48B232B0">
      <w:start w:val="1"/>
      <w:numFmt w:val="bullet"/>
      <w:lvlText w:val=""/>
      <w:lvlJc w:val="left"/>
      <w:pPr>
        <w:ind w:left="2160" w:hanging="360"/>
      </w:pPr>
      <w:rPr>
        <w:rFonts w:ascii="Wingdings" w:hAnsi="Wingdings" w:hint="default"/>
      </w:rPr>
    </w:lvl>
    <w:lvl w:ilvl="3" w:tplc="F306E04E">
      <w:start w:val="1"/>
      <w:numFmt w:val="bullet"/>
      <w:lvlText w:val=""/>
      <w:lvlJc w:val="left"/>
      <w:pPr>
        <w:ind w:left="2880" w:hanging="360"/>
      </w:pPr>
      <w:rPr>
        <w:rFonts w:ascii="Symbol" w:hAnsi="Symbol" w:hint="default"/>
      </w:rPr>
    </w:lvl>
    <w:lvl w:ilvl="4" w:tplc="BFA2559C">
      <w:start w:val="1"/>
      <w:numFmt w:val="bullet"/>
      <w:lvlText w:val="o"/>
      <w:lvlJc w:val="left"/>
      <w:pPr>
        <w:ind w:left="3600" w:hanging="360"/>
      </w:pPr>
      <w:rPr>
        <w:rFonts w:ascii="Courier New" w:hAnsi="Courier New" w:hint="default"/>
      </w:rPr>
    </w:lvl>
    <w:lvl w:ilvl="5" w:tplc="B90EEFF4">
      <w:start w:val="1"/>
      <w:numFmt w:val="bullet"/>
      <w:lvlText w:val=""/>
      <w:lvlJc w:val="left"/>
      <w:pPr>
        <w:ind w:left="4320" w:hanging="360"/>
      </w:pPr>
      <w:rPr>
        <w:rFonts w:ascii="Wingdings" w:hAnsi="Wingdings" w:hint="default"/>
      </w:rPr>
    </w:lvl>
    <w:lvl w:ilvl="6" w:tplc="F1B4431A">
      <w:start w:val="1"/>
      <w:numFmt w:val="bullet"/>
      <w:lvlText w:val=""/>
      <w:lvlJc w:val="left"/>
      <w:pPr>
        <w:ind w:left="5040" w:hanging="360"/>
      </w:pPr>
      <w:rPr>
        <w:rFonts w:ascii="Symbol" w:hAnsi="Symbol" w:hint="default"/>
      </w:rPr>
    </w:lvl>
    <w:lvl w:ilvl="7" w:tplc="AA786360">
      <w:start w:val="1"/>
      <w:numFmt w:val="bullet"/>
      <w:lvlText w:val="o"/>
      <w:lvlJc w:val="left"/>
      <w:pPr>
        <w:ind w:left="5760" w:hanging="360"/>
      </w:pPr>
      <w:rPr>
        <w:rFonts w:ascii="Courier New" w:hAnsi="Courier New" w:hint="default"/>
      </w:rPr>
    </w:lvl>
    <w:lvl w:ilvl="8" w:tplc="D7043A16">
      <w:start w:val="1"/>
      <w:numFmt w:val="bullet"/>
      <w:lvlText w:val=""/>
      <w:lvlJc w:val="left"/>
      <w:pPr>
        <w:ind w:left="6480" w:hanging="360"/>
      </w:pPr>
      <w:rPr>
        <w:rFonts w:ascii="Wingdings" w:hAnsi="Wingdings" w:hint="default"/>
      </w:rPr>
    </w:lvl>
  </w:abstractNum>
  <w:abstractNum w:abstractNumId="8" w15:restartNumberingAfterBreak="0">
    <w:nsid w:val="175CCE45"/>
    <w:multiLevelType w:val="hybridMultilevel"/>
    <w:tmpl w:val="9A7AC154"/>
    <w:lvl w:ilvl="0" w:tplc="52C49626">
      <w:start w:val="1"/>
      <w:numFmt w:val="bullet"/>
      <w:lvlText w:val=""/>
      <w:lvlJc w:val="left"/>
      <w:pPr>
        <w:ind w:left="720" w:hanging="360"/>
      </w:pPr>
      <w:rPr>
        <w:rFonts w:ascii="Symbol" w:hAnsi="Symbol" w:hint="default"/>
      </w:rPr>
    </w:lvl>
    <w:lvl w:ilvl="1" w:tplc="C2945DAC">
      <w:start w:val="1"/>
      <w:numFmt w:val="bullet"/>
      <w:lvlText w:val="o"/>
      <w:lvlJc w:val="left"/>
      <w:pPr>
        <w:ind w:left="1440" w:hanging="360"/>
      </w:pPr>
      <w:rPr>
        <w:rFonts w:ascii="Courier New" w:hAnsi="Courier New" w:hint="default"/>
      </w:rPr>
    </w:lvl>
    <w:lvl w:ilvl="2" w:tplc="FDB0D8AA">
      <w:start w:val="1"/>
      <w:numFmt w:val="bullet"/>
      <w:lvlText w:val=""/>
      <w:lvlJc w:val="left"/>
      <w:pPr>
        <w:ind w:left="2160" w:hanging="360"/>
      </w:pPr>
      <w:rPr>
        <w:rFonts w:ascii="Wingdings" w:hAnsi="Wingdings" w:hint="default"/>
      </w:rPr>
    </w:lvl>
    <w:lvl w:ilvl="3" w:tplc="AC222242">
      <w:start w:val="1"/>
      <w:numFmt w:val="bullet"/>
      <w:lvlText w:val=""/>
      <w:lvlJc w:val="left"/>
      <w:pPr>
        <w:ind w:left="2880" w:hanging="360"/>
      </w:pPr>
      <w:rPr>
        <w:rFonts w:ascii="Symbol" w:hAnsi="Symbol" w:hint="default"/>
      </w:rPr>
    </w:lvl>
    <w:lvl w:ilvl="4" w:tplc="B24EF074">
      <w:start w:val="1"/>
      <w:numFmt w:val="bullet"/>
      <w:lvlText w:val="o"/>
      <w:lvlJc w:val="left"/>
      <w:pPr>
        <w:ind w:left="3600" w:hanging="360"/>
      </w:pPr>
      <w:rPr>
        <w:rFonts w:ascii="Courier New" w:hAnsi="Courier New" w:hint="default"/>
      </w:rPr>
    </w:lvl>
    <w:lvl w:ilvl="5" w:tplc="16E48DD0">
      <w:start w:val="1"/>
      <w:numFmt w:val="bullet"/>
      <w:lvlText w:val=""/>
      <w:lvlJc w:val="left"/>
      <w:pPr>
        <w:ind w:left="4320" w:hanging="360"/>
      </w:pPr>
      <w:rPr>
        <w:rFonts w:ascii="Wingdings" w:hAnsi="Wingdings" w:hint="default"/>
      </w:rPr>
    </w:lvl>
    <w:lvl w:ilvl="6" w:tplc="DAF802D8">
      <w:start w:val="1"/>
      <w:numFmt w:val="bullet"/>
      <w:lvlText w:val=""/>
      <w:lvlJc w:val="left"/>
      <w:pPr>
        <w:ind w:left="5040" w:hanging="360"/>
      </w:pPr>
      <w:rPr>
        <w:rFonts w:ascii="Symbol" w:hAnsi="Symbol" w:hint="default"/>
      </w:rPr>
    </w:lvl>
    <w:lvl w:ilvl="7" w:tplc="515A79DC">
      <w:start w:val="1"/>
      <w:numFmt w:val="bullet"/>
      <w:lvlText w:val="o"/>
      <w:lvlJc w:val="left"/>
      <w:pPr>
        <w:ind w:left="5760" w:hanging="360"/>
      </w:pPr>
      <w:rPr>
        <w:rFonts w:ascii="Courier New" w:hAnsi="Courier New" w:hint="default"/>
      </w:rPr>
    </w:lvl>
    <w:lvl w:ilvl="8" w:tplc="8D14B156">
      <w:start w:val="1"/>
      <w:numFmt w:val="bullet"/>
      <w:lvlText w:val=""/>
      <w:lvlJc w:val="left"/>
      <w:pPr>
        <w:ind w:left="6480" w:hanging="360"/>
      </w:pPr>
      <w:rPr>
        <w:rFonts w:ascii="Wingdings" w:hAnsi="Wingdings" w:hint="default"/>
      </w:rPr>
    </w:lvl>
  </w:abstractNum>
  <w:abstractNum w:abstractNumId="9"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0" w15:restartNumberingAfterBreak="0">
    <w:nsid w:val="223C031A"/>
    <w:multiLevelType w:val="hybridMultilevel"/>
    <w:tmpl w:val="3F04C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2" w15:restartNumberingAfterBreak="0">
    <w:nsid w:val="30641B3E"/>
    <w:multiLevelType w:val="multilevel"/>
    <w:tmpl w:val="4E0A37FE"/>
    <w:numStyleLink w:val="Notes"/>
  </w:abstractNum>
  <w:abstractNum w:abstractNumId="13"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5"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575E1A"/>
    <w:multiLevelType w:val="multilevel"/>
    <w:tmpl w:val="2DDA5A1C"/>
    <w:styleLink w:val="Bullets"/>
    <w:lvl w:ilvl="0">
      <w:start w:val="1"/>
      <w:numFmt w:val="bullet"/>
      <w:pStyle w:val="ListBullet"/>
      <w:lvlText w:val=""/>
      <w:lvlJc w:val="left"/>
      <w:pPr>
        <w:ind w:left="2426" w:hanging="284"/>
      </w:pPr>
      <w:rPr>
        <w:rFonts w:ascii="Symbol" w:hAnsi="Symbol" w:cs="Times New Roman" w:hint="default"/>
      </w:rPr>
    </w:lvl>
    <w:lvl w:ilvl="1">
      <w:start w:val="1"/>
      <w:numFmt w:val="bullet"/>
      <w:pStyle w:val="ListBullet2"/>
      <w:lvlText w:val="−"/>
      <w:lvlJc w:val="left"/>
      <w:pPr>
        <w:ind w:left="2709" w:hanging="283"/>
      </w:pPr>
      <w:rPr>
        <w:rFonts w:ascii="Times New Roman" w:hAnsi="Times New Roman" w:cs="Times New Roman" w:hint="default"/>
        <w:w w:val="90"/>
      </w:rPr>
    </w:lvl>
    <w:lvl w:ilvl="2">
      <w:start w:val="1"/>
      <w:numFmt w:val="bullet"/>
      <w:pStyle w:val="ListBullet3"/>
      <w:lvlText w:val=""/>
      <w:lvlJc w:val="left"/>
      <w:pPr>
        <w:ind w:left="2993" w:hanging="284"/>
      </w:pPr>
      <w:rPr>
        <w:rFonts w:ascii="Symbol" w:hAnsi="Symbol" w:cs="Times New Roman" w:hint="default"/>
      </w:rPr>
    </w:lvl>
    <w:lvl w:ilvl="3">
      <w:start w:val="1"/>
      <w:numFmt w:val="bullet"/>
      <w:lvlText w:val="–"/>
      <w:lvlJc w:val="left"/>
      <w:pPr>
        <w:tabs>
          <w:tab w:val="num" w:pos="3354"/>
        </w:tabs>
        <w:ind w:left="2645" w:hanging="164"/>
      </w:pPr>
      <w:rPr>
        <w:rFonts w:ascii="Times New Roman" w:hAnsi="Times New Roman" w:cs="Times New Roman" w:hint="default"/>
      </w:rPr>
    </w:lvl>
    <w:lvl w:ilvl="4">
      <w:start w:val="1"/>
      <w:numFmt w:val="bullet"/>
      <w:lvlText w:val="o"/>
      <w:lvlJc w:val="left"/>
      <w:pPr>
        <w:tabs>
          <w:tab w:val="num" w:pos="3638"/>
        </w:tabs>
        <w:ind w:left="2758" w:hanging="164"/>
      </w:pPr>
      <w:rPr>
        <w:rFonts w:ascii="Courier New" w:hAnsi="Courier New" w:cs="Courier New" w:hint="default"/>
      </w:rPr>
    </w:lvl>
    <w:lvl w:ilvl="5">
      <w:start w:val="1"/>
      <w:numFmt w:val="bullet"/>
      <w:lvlText w:val=""/>
      <w:lvlJc w:val="left"/>
      <w:pPr>
        <w:tabs>
          <w:tab w:val="num" w:pos="3922"/>
        </w:tabs>
        <w:ind w:left="2871" w:hanging="164"/>
      </w:pPr>
      <w:rPr>
        <w:rFonts w:ascii="Wingdings" w:hAnsi="Wingdings" w:hint="default"/>
      </w:rPr>
    </w:lvl>
    <w:lvl w:ilvl="6">
      <w:start w:val="1"/>
      <w:numFmt w:val="bullet"/>
      <w:lvlText w:val=""/>
      <w:lvlJc w:val="left"/>
      <w:pPr>
        <w:tabs>
          <w:tab w:val="num" w:pos="4206"/>
        </w:tabs>
        <w:ind w:left="2984" w:hanging="164"/>
      </w:pPr>
      <w:rPr>
        <w:rFonts w:ascii="Symbol" w:hAnsi="Symbol" w:hint="default"/>
      </w:rPr>
    </w:lvl>
    <w:lvl w:ilvl="7">
      <w:start w:val="1"/>
      <w:numFmt w:val="bullet"/>
      <w:lvlText w:val="o"/>
      <w:lvlJc w:val="left"/>
      <w:pPr>
        <w:tabs>
          <w:tab w:val="num" w:pos="4490"/>
        </w:tabs>
        <w:ind w:left="3097" w:hanging="164"/>
      </w:pPr>
      <w:rPr>
        <w:rFonts w:ascii="Courier New" w:hAnsi="Courier New" w:cs="Courier New" w:hint="default"/>
      </w:rPr>
    </w:lvl>
    <w:lvl w:ilvl="8">
      <w:start w:val="1"/>
      <w:numFmt w:val="bullet"/>
      <w:lvlText w:val=""/>
      <w:lvlJc w:val="left"/>
      <w:pPr>
        <w:tabs>
          <w:tab w:val="num" w:pos="4774"/>
        </w:tabs>
        <w:ind w:left="3210" w:hanging="164"/>
      </w:pPr>
      <w:rPr>
        <w:rFonts w:ascii="Wingdings" w:hAnsi="Wingdings" w:hint="default"/>
      </w:rPr>
    </w:lvl>
  </w:abstractNum>
  <w:abstractNum w:abstractNumId="17" w15:restartNumberingAfterBreak="0">
    <w:nsid w:val="43D51381"/>
    <w:multiLevelType w:val="multilevel"/>
    <w:tmpl w:val="D1203646"/>
    <w:numStyleLink w:val="TableNumbersOAIC"/>
  </w:abstractNum>
  <w:abstractNum w:abstractNumId="18"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13791D"/>
    <w:multiLevelType w:val="hybridMultilevel"/>
    <w:tmpl w:val="D5BE99E0"/>
    <w:lvl w:ilvl="0" w:tplc="B55C1F92">
      <w:start w:val="1"/>
      <w:numFmt w:val="bullet"/>
      <w:lvlText w:val="·"/>
      <w:lvlJc w:val="left"/>
      <w:pPr>
        <w:ind w:left="720" w:hanging="360"/>
      </w:pPr>
      <w:rPr>
        <w:rFonts w:ascii="Symbol" w:hAnsi="Symbol" w:hint="default"/>
      </w:rPr>
    </w:lvl>
    <w:lvl w:ilvl="1" w:tplc="7326E5D8">
      <w:start w:val="1"/>
      <w:numFmt w:val="bullet"/>
      <w:lvlText w:val="o"/>
      <w:lvlJc w:val="left"/>
      <w:pPr>
        <w:ind w:left="1440" w:hanging="360"/>
      </w:pPr>
      <w:rPr>
        <w:rFonts w:ascii="Courier New" w:hAnsi="Courier New" w:hint="default"/>
      </w:rPr>
    </w:lvl>
    <w:lvl w:ilvl="2" w:tplc="4936EBD6">
      <w:start w:val="1"/>
      <w:numFmt w:val="bullet"/>
      <w:lvlText w:val=""/>
      <w:lvlJc w:val="left"/>
      <w:pPr>
        <w:ind w:left="2160" w:hanging="360"/>
      </w:pPr>
      <w:rPr>
        <w:rFonts w:ascii="Wingdings" w:hAnsi="Wingdings" w:hint="default"/>
      </w:rPr>
    </w:lvl>
    <w:lvl w:ilvl="3" w:tplc="F5A09252">
      <w:start w:val="1"/>
      <w:numFmt w:val="bullet"/>
      <w:lvlText w:val=""/>
      <w:lvlJc w:val="left"/>
      <w:pPr>
        <w:ind w:left="2880" w:hanging="360"/>
      </w:pPr>
      <w:rPr>
        <w:rFonts w:ascii="Symbol" w:hAnsi="Symbol" w:hint="default"/>
      </w:rPr>
    </w:lvl>
    <w:lvl w:ilvl="4" w:tplc="B942926A">
      <w:start w:val="1"/>
      <w:numFmt w:val="bullet"/>
      <w:lvlText w:val="o"/>
      <w:lvlJc w:val="left"/>
      <w:pPr>
        <w:ind w:left="3600" w:hanging="360"/>
      </w:pPr>
      <w:rPr>
        <w:rFonts w:ascii="Courier New" w:hAnsi="Courier New" w:hint="default"/>
      </w:rPr>
    </w:lvl>
    <w:lvl w:ilvl="5" w:tplc="66C4E494">
      <w:start w:val="1"/>
      <w:numFmt w:val="bullet"/>
      <w:lvlText w:val=""/>
      <w:lvlJc w:val="left"/>
      <w:pPr>
        <w:ind w:left="4320" w:hanging="360"/>
      </w:pPr>
      <w:rPr>
        <w:rFonts w:ascii="Wingdings" w:hAnsi="Wingdings" w:hint="default"/>
      </w:rPr>
    </w:lvl>
    <w:lvl w:ilvl="6" w:tplc="C2D05BE0">
      <w:start w:val="1"/>
      <w:numFmt w:val="bullet"/>
      <w:lvlText w:val=""/>
      <w:lvlJc w:val="left"/>
      <w:pPr>
        <w:ind w:left="5040" w:hanging="360"/>
      </w:pPr>
      <w:rPr>
        <w:rFonts w:ascii="Symbol" w:hAnsi="Symbol" w:hint="default"/>
      </w:rPr>
    </w:lvl>
    <w:lvl w:ilvl="7" w:tplc="1BB2C4AE">
      <w:start w:val="1"/>
      <w:numFmt w:val="bullet"/>
      <w:lvlText w:val="o"/>
      <w:lvlJc w:val="left"/>
      <w:pPr>
        <w:ind w:left="5760" w:hanging="360"/>
      </w:pPr>
      <w:rPr>
        <w:rFonts w:ascii="Courier New" w:hAnsi="Courier New" w:hint="default"/>
      </w:rPr>
    </w:lvl>
    <w:lvl w:ilvl="8" w:tplc="C98CAA0A">
      <w:start w:val="1"/>
      <w:numFmt w:val="bullet"/>
      <w:lvlText w:val=""/>
      <w:lvlJc w:val="left"/>
      <w:pPr>
        <w:ind w:left="6480" w:hanging="360"/>
      </w:pPr>
      <w:rPr>
        <w:rFonts w:ascii="Wingdings" w:hAnsi="Wingdings" w:hint="default"/>
      </w:rPr>
    </w:lvl>
  </w:abstractNum>
  <w:abstractNum w:abstractNumId="20" w15:restartNumberingAfterBreak="0">
    <w:nsid w:val="46263175"/>
    <w:multiLevelType w:val="hybridMultilevel"/>
    <w:tmpl w:val="326247DA"/>
    <w:lvl w:ilvl="0" w:tplc="F16EAEA0">
      <w:start w:val="1"/>
      <w:numFmt w:val="bullet"/>
      <w:lvlText w:val=""/>
      <w:lvlJc w:val="left"/>
      <w:pPr>
        <w:ind w:left="720" w:hanging="360"/>
      </w:pPr>
      <w:rPr>
        <w:rFonts w:ascii="Symbol" w:hAnsi="Symbol" w:hint="default"/>
      </w:rPr>
    </w:lvl>
    <w:lvl w:ilvl="1" w:tplc="B484D628">
      <w:start w:val="1"/>
      <w:numFmt w:val="bullet"/>
      <w:lvlText w:val="o"/>
      <w:lvlJc w:val="left"/>
      <w:pPr>
        <w:ind w:left="1440" w:hanging="360"/>
      </w:pPr>
      <w:rPr>
        <w:rFonts w:ascii="Courier New" w:hAnsi="Courier New" w:hint="default"/>
      </w:rPr>
    </w:lvl>
    <w:lvl w:ilvl="2" w:tplc="7CDEDC08">
      <w:start w:val="1"/>
      <w:numFmt w:val="bullet"/>
      <w:lvlText w:val=""/>
      <w:lvlJc w:val="left"/>
      <w:pPr>
        <w:ind w:left="2160" w:hanging="360"/>
      </w:pPr>
      <w:rPr>
        <w:rFonts w:ascii="Wingdings" w:hAnsi="Wingdings" w:hint="default"/>
      </w:rPr>
    </w:lvl>
    <w:lvl w:ilvl="3" w:tplc="D6283ECA">
      <w:start w:val="1"/>
      <w:numFmt w:val="bullet"/>
      <w:lvlText w:val=""/>
      <w:lvlJc w:val="left"/>
      <w:pPr>
        <w:ind w:left="2880" w:hanging="360"/>
      </w:pPr>
      <w:rPr>
        <w:rFonts w:ascii="Symbol" w:hAnsi="Symbol" w:hint="default"/>
      </w:rPr>
    </w:lvl>
    <w:lvl w:ilvl="4" w:tplc="1C08E2C2">
      <w:start w:val="1"/>
      <w:numFmt w:val="bullet"/>
      <w:lvlText w:val="o"/>
      <w:lvlJc w:val="left"/>
      <w:pPr>
        <w:ind w:left="3600" w:hanging="360"/>
      </w:pPr>
      <w:rPr>
        <w:rFonts w:ascii="Courier New" w:hAnsi="Courier New" w:hint="default"/>
      </w:rPr>
    </w:lvl>
    <w:lvl w:ilvl="5" w:tplc="D068B502">
      <w:start w:val="1"/>
      <w:numFmt w:val="bullet"/>
      <w:lvlText w:val=""/>
      <w:lvlJc w:val="left"/>
      <w:pPr>
        <w:ind w:left="4320" w:hanging="360"/>
      </w:pPr>
      <w:rPr>
        <w:rFonts w:ascii="Wingdings" w:hAnsi="Wingdings" w:hint="default"/>
      </w:rPr>
    </w:lvl>
    <w:lvl w:ilvl="6" w:tplc="826E2970">
      <w:start w:val="1"/>
      <w:numFmt w:val="bullet"/>
      <w:lvlText w:val=""/>
      <w:lvlJc w:val="left"/>
      <w:pPr>
        <w:ind w:left="5040" w:hanging="360"/>
      </w:pPr>
      <w:rPr>
        <w:rFonts w:ascii="Symbol" w:hAnsi="Symbol" w:hint="default"/>
      </w:rPr>
    </w:lvl>
    <w:lvl w:ilvl="7" w:tplc="F3A4773E">
      <w:start w:val="1"/>
      <w:numFmt w:val="bullet"/>
      <w:lvlText w:val="o"/>
      <w:lvlJc w:val="left"/>
      <w:pPr>
        <w:ind w:left="5760" w:hanging="360"/>
      </w:pPr>
      <w:rPr>
        <w:rFonts w:ascii="Courier New" w:hAnsi="Courier New" w:hint="default"/>
      </w:rPr>
    </w:lvl>
    <w:lvl w:ilvl="8" w:tplc="25F6B2D8">
      <w:start w:val="1"/>
      <w:numFmt w:val="bullet"/>
      <w:lvlText w:val=""/>
      <w:lvlJc w:val="left"/>
      <w:pPr>
        <w:ind w:left="6480" w:hanging="360"/>
      </w:pPr>
      <w:rPr>
        <w:rFonts w:ascii="Wingdings" w:hAnsi="Wingdings" w:hint="default"/>
      </w:rPr>
    </w:lvl>
  </w:abstractNum>
  <w:abstractNum w:abstractNumId="21"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5195D"/>
    <w:multiLevelType w:val="hybridMultilevel"/>
    <w:tmpl w:val="477E1676"/>
    <w:lvl w:ilvl="0" w:tplc="FEA25BE0">
      <w:start w:val="1"/>
      <w:numFmt w:val="bullet"/>
      <w:lvlText w:val=""/>
      <w:lvlJc w:val="left"/>
      <w:pPr>
        <w:ind w:left="720" w:hanging="360"/>
      </w:pPr>
      <w:rPr>
        <w:rFonts w:ascii="Symbol" w:hAnsi="Symbol" w:hint="default"/>
      </w:rPr>
    </w:lvl>
    <w:lvl w:ilvl="1" w:tplc="13BA0492">
      <w:start w:val="1"/>
      <w:numFmt w:val="bullet"/>
      <w:lvlText w:val="o"/>
      <w:lvlJc w:val="left"/>
      <w:pPr>
        <w:ind w:left="1440" w:hanging="360"/>
      </w:pPr>
      <w:rPr>
        <w:rFonts w:ascii="Courier New" w:hAnsi="Courier New" w:hint="default"/>
      </w:rPr>
    </w:lvl>
    <w:lvl w:ilvl="2" w:tplc="BB9CDF3C">
      <w:start w:val="1"/>
      <w:numFmt w:val="bullet"/>
      <w:lvlText w:val=""/>
      <w:lvlJc w:val="left"/>
      <w:pPr>
        <w:ind w:left="2160" w:hanging="360"/>
      </w:pPr>
      <w:rPr>
        <w:rFonts w:ascii="Wingdings" w:hAnsi="Wingdings" w:hint="default"/>
      </w:rPr>
    </w:lvl>
    <w:lvl w:ilvl="3" w:tplc="98BC0DD0">
      <w:start w:val="1"/>
      <w:numFmt w:val="bullet"/>
      <w:lvlText w:val=""/>
      <w:lvlJc w:val="left"/>
      <w:pPr>
        <w:ind w:left="2880" w:hanging="360"/>
      </w:pPr>
      <w:rPr>
        <w:rFonts w:ascii="Symbol" w:hAnsi="Symbol" w:hint="default"/>
      </w:rPr>
    </w:lvl>
    <w:lvl w:ilvl="4" w:tplc="413C002E">
      <w:start w:val="1"/>
      <w:numFmt w:val="bullet"/>
      <w:lvlText w:val="o"/>
      <w:lvlJc w:val="left"/>
      <w:pPr>
        <w:ind w:left="3600" w:hanging="360"/>
      </w:pPr>
      <w:rPr>
        <w:rFonts w:ascii="Courier New" w:hAnsi="Courier New" w:hint="default"/>
      </w:rPr>
    </w:lvl>
    <w:lvl w:ilvl="5" w:tplc="6290B30C">
      <w:start w:val="1"/>
      <w:numFmt w:val="bullet"/>
      <w:lvlText w:val=""/>
      <w:lvlJc w:val="left"/>
      <w:pPr>
        <w:ind w:left="4320" w:hanging="360"/>
      </w:pPr>
      <w:rPr>
        <w:rFonts w:ascii="Wingdings" w:hAnsi="Wingdings" w:hint="default"/>
      </w:rPr>
    </w:lvl>
    <w:lvl w:ilvl="6" w:tplc="8A2E9350">
      <w:start w:val="1"/>
      <w:numFmt w:val="bullet"/>
      <w:lvlText w:val=""/>
      <w:lvlJc w:val="left"/>
      <w:pPr>
        <w:ind w:left="5040" w:hanging="360"/>
      </w:pPr>
      <w:rPr>
        <w:rFonts w:ascii="Symbol" w:hAnsi="Symbol" w:hint="default"/>
      </w:rPr>
    </w:lvl>
    <w:lvl w:ilvl="7" w:tplc="108C1294">
      <w:start w:val="1"/>
      <w:numFmt w:val="bullet"/>
      <w:lvlText w:val="o"/>
      <w:lvlJc w:val="left"/>
      <w:pPr>
        <w:ind w:left="5760" w:hanging="360"/>
      </w:pPr>
      <w:rPr>
        <w:rFonts w:ascii="Courier New" w:hAnsi="Courier New" w:hint="default"/>
      </w:rPr>
    </w:lvl>
    <w:lvl w:ilvl="8" w:tplc="07882F40">
      <w:start w:val="1"/>
      <w:numFmt w:val="bullet"/>
      <w:lvlText w:val=""/>
      <w:lvlJc w:val="left"/>
      <w:pPr>
        <w:ind w:left="6480" w:hanging="360"/>
      </w:pPr>
      <w:rPr>
        <w:rFonts w:ascii="Wingdings" w:hAnsi="Wingdings" w:hint="default"/>
      </w:rPr>
    </w:lvl>
  </w:abstractNum>
  <w:abstractNum w:abstractNumId="23"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4" w15:restartNumberingAfterBreak="0">
    <w:nsid w:val="4D49AD6E"/>
    <w:multiLevelType w:val="hybridMultilevel"/>
    <w:tmpl w:val="39585C90"/>
    <w:lvl w:ilvl="0" w:tplc="63F8B2D0">
      <w:start w:val="1"/>
      <w:numFmt w:val="bullet"/>
      <w:lvlText w:val=""/>
      <w:lvlJc w:val="left"/>
      <w:pPr>
        <w:ind w:left="720" w:hanging="360"/>
      </w:pPr>
      <w:rPr>
        <w:rFonts w:ascii="Symbol" w:hAnsi="Symbol" w:hint="default"/>
      </w:rPr>
    </w:lvl>
    <w:lvl w:ilvl="1" w:tplc="5A280B14">
      <w:start w:val="1"/>
      <w:numFmt w:val="bullet"/>
      <w:lvlText w:val="o"/>
      <w:lvlJc w:val="left"/>
      <w:pPr>
        <w:ind w:left="1440" w:hanging="360"/>
      </w:pPr>
      <w:rPr>
        <w:rFonts w:ascii="Courier New" w:hAnsi="Courier New" w:hint="default"/>
      </w:rPr>
    </w:lvl>
    <w:lvl w:ilvl="2" w:tplc="45180D58">
      <w:start w:val="1"/>
      <w:numFmt w:val="bullet"/>
      <w:lvlText w:val=""/>
      <w:lvlJc w:val="left"/>
      <w:pPr>
        <w:ind w:left="2160" w:hanging="360"/>
      </w:pPr>
      <w:rPr>
        <w:rFonts w:ascii="Wingdings" w:hAnsi="Wingdings" w:hint="default"/>
      </w:rPr>
    </w:lvl>
    <w:lvl w:ilvl="3" w:tplc="441C31BE">
      <w:start w:val="1"/>
      <w:numFmt w:val="bullet"/>
      <w:lvlText w:val=""/>
      <w:lvlJc w:val="left"/>
      <w:pPr>
        <w:ind w:left="2880" w:hanging="360"/>
      </w:pPr>
      <w:rPr>
        <w:rFonts w:ascii="Symbol" w:hAnsi="Symbol" w:hint="default"/>
      </w:rPr>
    </w:lvl>
    <w:lvl w:ilvl="4" w:tplc="D71CDBF2">
      <w:start w:val="1"/>
      <w:numFmt w:val="bullet"/>
      <w:lvlText w:val="o"/>
      <w:lvlJc w:val="left"/>
      <w:pPr>
        <w:ind w:left="3600" w:hanging="360"/>
      </w:pPr>
      <w:rPr>
        <w:rFonts w:ascii="Courier New" w:hAnsi="Courier New" w:hint="default"/>
      </w:rPr>
    </w:lvl>
    <w:lvl w:ilvl="5" w:tplc="7676E7B4">
      <w:start w:val="1"/>
      <w:numFmt w:val="bullet"/>
      <w:lvlText w:val=""/>
      <w:lvlJc w:val="left"/>
      <w:pPr>
        <w:ind w:left="4320" w:hanging="360"/>
      </w:pPr>
      <w:rPr>
        <w:rFonts w:ascii="Wingdings" w:hAnsi="Wingdings" w:hint="default"/>
      </w:rPr>
    </w:lvl>
    <w:lvl w:ilvl="6" w:tplc="A5FC2B76">
      <w:start w:val="1"/>
      <w:numFmt w:val="bullet"/>
      <w:lvlText w:val=""/>
      <w:lvlJc w:val="left"/>
      <w:pPr>
        <w:ind w:left="5040" w:hanging="360"/>
      </w:pPr>
      <w:rPr>
        <w:rFonts w:ascii="Symbol" w:hAnsi="Symbol" w:hint="default"/>
      </w:rPr>
    </w:lvl>
    <w:lvl w:ilvl="7" w:tplc="DAF6A918">
      <w:start w:val="1"/>
      <w:numFmt w:val="bullet"/>
      <w:lvlText w:val="o"/>
      <w:lvlJc w:val="left"/>
      <w:pPr>
        <w:ind w:left="5760" w:hanging="360"/>
      </w:pPr>
      <w:rPr>
        <w:rFonts w:ascii="Courier New" w:hAnsi="Courier New" w:hint="default"/>
      </w:rPr>
    </w:lvl>
    <w:lvl w:ilvl="8" w:tplc="A9DE44A8">
      <w:start w:val="1"/>
      <w:numFmt w:val="bullet"/>
      <w:lvlText w:val=""/>
      <w:lvlJc w:val="left"/>
      <w:pPr>
        <w:ind w:left="6480" w:hanging="360"/>
      </w:pPr>
      <w:rPr>
        <w:rFonts w:ascii="Wingdings" w:hAnsi="Wingdings" w:hint="default"/>
      </w:rPr>
    </w:lvl>
  </w:abstractNum>
  <w:abstractNum w:abstractNumId="25"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26"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28"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075300">
    <w:abstractNumId w:val="24"/>
  </w:num>
  <w:num w:numId="2" w16cid:durableId="60567882">
    <w:abstractNumId w:val="7"/>
  </w:num>
  <w:num w:numId="3" w16cid:durableId="1603143310">
    <w:abstractNumId w:val="19"/>
  </w:num>
  <w:num w:numId="4" w16cid:durableId="277764675">
    <w:abstractNumId w:val="8"/>
  </w:num>
  <w:num w:numId="5" w16cid:durableId="1201748223">
    <w:abstractNumId w:val="22"/>
  </w:num>
  <w:num w:numId="6" w16cid:durableId="193732549">
    <w:abstractNumId w:val="29"/>
  </w:num>
  <w:num w:numId="7" w16cid:durableId="2134470819">
    <w:abstractNumId w:val="1"/>
  </w:num>
  <w:num w:numId="8" w16cid:durableId="823158815">
    <w:abstractNumId w:val="30"/>
  </w:num>
  <w:num w:numId="9" w16cid:durableId="710767256">
    <w:abstractNumId w:val="9"/>
  </w:num>
  <w:num w:numId="10" w16cid:durableId="1672218846">
    <w:abstractNumId w:val="3"/>
  </w:num>
  <w:num w:numId="11" w16cid:durableId="588732631">
    <w:abstractNumId w:val="5"/>
  </w:num>
  <w:num w:numId="12" w16cid:durableId="1176312359">
    <w:abstractNumId w:val="6"/>
  </w:num>
  <w:num w:numId="13" w16cid:durableId="179516396">
    <w:abstractNumId w:val="17"/>
  </w:num>
  <w:num w:numId="14" w16cid:durableId="1469475624">
    <w:abstractNumId w:val="14"/>
  </w:num>
  <w:num w:numId="15" w16cid:durableId="97718742">
    <w:abstractNumId w:val="2"/>
  </w:num>
  <w:num w:numId="16" w16cid:durableId="1283996874">
    <w:abstractNumId w:val="16"/>
  </w:num>
  <w:num w:numId="17" w16cid:durableId="694884459">
    <w:abstractNumId w:val="18"/>
  </w:num>
  <w:num w:numId="18" w16cid:durableId="1103694403">
    <w:abstractNumId w:val="26"/>
  </w:num>
  <w:num w:numId="19" w16cid:durableId="1686441509">
    <w:abstractNumId w:val="4"/>
  </w:num>
  <w:num w:numId="20" w16cid:durableId="56440521">
    <w:abstractNumId w:val="12"/>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16cid:durableId="815997788">
    <w:abstractNumId w:val="15"/>
  </w:num>
  <w:num w:numId="22" w16cid:durableId="1868366212">
    <w:abstractNumId w:val="23"/>
  </w:num>
  <w:num w:numId="23" w16cid:durableId="1720320675">
    <w:abstractNumId w:val="11"/>
  </w:num>
  <w:num w:numId="24" w16cid:durableId="751438649">
    <w:abstractNumId w:val="21"/>
  </w:num>
  <w:num w:numId="25" w16cid:durableId="2058895832">
    <w:abstractNumId w:val="27"/>
  </w:num>
  <w:num w:numId="26" w16cid:durableId="1737897493">
    <w:abstractNumId w:val="25"/>
  </w:num>
  <w:num w:numId="27" w16cid:durableId="516502073">
    <w:abstractNumId w:val="28"/>
  </w:num>
  <w:num w:numId="28" w16cid:durableId="1207179770">
    <w:abstractNumId w:val="13"/>
  </w:num>
  <w:num w:numId="29" w16cid:durableId="1408962374">
    <w:abstractNumId w:val="10"/>
  </w:num>
  <w:num w:numId="30" w16cid:durableId="1577279096">
    <w:abstractNumId w:val="20"/>
  </w:num>
  <w:num w:numId="31" w16cid:durableId="120272258">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358C"/>
    <w:rsid w:val="0001377B"/>
    <w:rsid w:val="00013862"/>
    <w:rsid w:val="00015173"/>
    <w:rsid w:val="00017E6D"/>
    <w:rsid w:val="0002032D"/>
    <w:rsid w:val="00021409"/>
    <w:rsid w:val="00021925"/>
    <w:rsid w:val="00026AD8"/>
    <w:rsid w:val="00033A2C"/>
    <w:rsid w:val="0003457D"/>
    <w:rsid w:val="00034B23"/>
    <w:rsid w:val="000358D7"/>
    <w:rsid w:val="00037E53"/>
    <w:rsid w:val="00037E5F"/>
    <w:rsid w:val="00040598"/>
    <w:rsid w:val="0004248F"/>
    <w:rsid w:val="00043C6D"/>
    <w:rsid w:val="00043E5C"/>
    <w:rsid w:val="000447B7"/>
    <w:rsid w:val="0004554D"/>
    <w:rsid w:val="00045B28"/>
    <w:rsid w:val="00045FD2"/>
    <w:rsid w:val="00046586"/>
    <w:rsid w:val="00050913"/>
    <w:rsid w:val="0005135D"/>
    <w:rsid w:val="000515ED"/>
    <w:rsid w:val="000525E4"/>
    <w:rsid w:val="00052C6A"/>
    <w:rsid w:val="00054014"/>
    <w:rsid w:val="000542A7"/>
    <w:rsid w:val="00055300"/>
    <w:rsid w:val="000554B4"/>
    <w:rsid w:val="000554C9"/>
    <w:rsid w:val="00055841"/>
    <w:rsid w:val="00055BC5"/>
    <w:rsid w:val="000572B1"/>
    <w:rsid w:val="00057E6D"/>
    <w:rsid w:val="0006123F"/>
    <w:rsid w:val="00061C69"/>
    <w:rsid w:val="00062FD5"/>
    <w:rsid w:val="000639A3"/>
    <w:rsid w:val="0006462D"/>
    <w:rsid w:val="00065BA7"/>
    <w:rsid w:val="0006618D"/>
    <w:rsid w:val="00066481"/>
    <w:rsid w:val="00066F71"/>
    <w:rsid w:val="00070192"/>
    <w:rsid w:val="0007190A"/>
    <w:rsid w:val="00071E3C"/>
    <w:rsid w:val="00074049"/>
    <w:rsid w:val="00074379"/>
    <w:rsid w:val="0007478B"/>
    <w:rsid w:val="000763AE"/>
    <w:rsid w:val="0007665C"/>
    <w:rsid w:val="00076A83"/>
    <w:rsid w:val="00076CA2"/>
    <w:rsid w:val="00076E5F"/>
    <w:rsid w:val="00077607"/>
    <w:rsid w:val="0008280F"/>
    <w:rsid w:val="00082C1B"/>
    <w:rsid w:val="000830B8"/>
    <w:rsid w:val="0008385D"/>
    <w:rsid w:val="00083E77"/>
    <w:rsid w:val="000842DF"/>
    <w:rsid w:val="00084B60"/>
    <w:rsid w:val="00086F15"/>
    <w:rsid w:val="000916CB"/>
    <w:rsid w:val="00093735"/>
    <w:rsid w:val="00093B03"/>
    <w:rsid w:val="00094DBB"/>
    <w:rsid w:val="000A002E"/>
    <w:rsid w:val="000A0AFA"/>
    <w:rsid w:val="000A2526"/>
    <w:rsid w:val="000A2FE7"/>
    <w:rsid w:val="000A443D"/>
    <w:rsid w:val="000A44A0"/>
    <w:rsid w:val="000A4826"/>
    <w:rsid w:val="000A607C"/>
    <w:rsid w:val="000B0FE0"/>
    <w:rsid w:val="000B1845"/>
    <w:rsid w:val="000B1EAB"/>
    <w:rsid w:val="000B2663"/>
    <w:rsid w:val="000B34E7"/>
    <w:rsid w:val="000B5F1E"/>
    <w:rsid w:val="000B6108"/>
    <w:rsid w:val="000B695E"/>
    <w:rsid w:val="000B6B1F"/>
    <w:rsid w:val="000C0A53"/>
    <w:rsid w:val="000C10E9"/>
    <w:rsid w:val="000C16DF"/>
    <w:rsid w:val="000C3655"/>
    <w:rsid w:val="000D0EEB"/>
    <w:rsid w:val="000D138E"/>
    <w:rsid w:val="000D15DB"/>
    <w:rsid w:val="000D2ECB"/>
    <w:rsid w:val="000D318B"/>
    <w:rsid w:val="000D3B87"/>
    <w:rsid w:val="000D3E85"/>
    <w:rsid w:val="000D5790"/>
    <w:rsid w:val="000D57DE"/>
    <w:rsid w:val="000D5B27"/>
    <w:rsid w:val="000D5DC6"/>
    <w:rsid w:val="000D7A38"/>
    <w:rsid w:val="000D7EFA"/>
    <w:rsid w:val="000E03D0"/>
    <w:rsid w:val="000E3401"/>
    <w:rsid w:val="000E3CDD"/>
    <w:rsid w:val="000E42D4"/>
    <w:rsid w:val="000E4646"/>
    <w:rsid w:val="000E48B4"/>
    <w:rsid w:val="000F06F5"/>
    <w:rsid w:val="000F3540"/>
    <w:rsid w:val="000F3D06"/>
    <w:rsid w:val="000F3F88"/>
    <w:rsid w:val="000F5CC5"/>
    <w:rsid w:val="000F75EF"/>
    <w:rsid w:val="0010067C"/>
    <w:rsid w:val="001016A1"/>
    <w:rsid w:val="001051EF"/>
    <w:rsid w:val="00105CEF"/>
    <w:rsid w:val="00105DB0"/>
    <w:rsid w:val="00106E78"/>
    <w:rsid w:val="00107459"/>
    <w:rsid w:val="00110679"/>
    <w:rsid w:val="00110C0A"/>
    <w:rsid w:val="001124D0"/>
    <w:rsid w:val="0011387E"/>
    <w:rsid w:val="001146F2"/>
    <w:rsid w:val="001148AD"/>
    <w:rsid w:val="0011669B"/>
    <w:rsid w:val="00116D63"/>
    <w:rsid w:val="00117E0C"/>
    <w:rsid w:val="00124B5E"/>
    <w:rsid w:val="00124CFC"/>
    <w:rsid w:val="00125662"/>
    <w:rsid w:val="00131EE9"/>
    <w:rsid w:val="0013248C"/>
    <w:rsid w:val="00132562"/>
    <w:rsid w:val="001366C8"/>
    <w:rsid w:val="00136B5B"/>
    <w:rsid w:val="00136DA2"/>
    <w:rsid w:val="00145A89"/>
    <w:rsid w:val="00145EFF"/>
    <w:rsid w:val="001466FF"/>
    <w:rsid w:val="00147E3A"/>
    <w:rsid w:val="001500BB"/>
    <w:rsid w:val="0015026F"/>
    <w:rsid w:val="0015669D"/>
    <w:rsid w:val="00156E08"/>
    <w:rsid w:val="00161F10"/>
    <w:rsid w:val="00163247"/>
    <w:rsid w:val="00166916"/>
    <w:rsid w:val="00167396"/>
    <w:rsid w:val="001712FA"/>
    <w:rsid w:val="0017136A"/>
    <w:rsid w:val="00175D62"/>
    <w:rsid w:val="00175EFD"/>
    <w:rsid w:val="001768DE"/>
    <w:rsid w:val="00177B1B"/>
    <w:rsid w:val="00181133"/>
    <w:rsid w:val="00181BA6"/>
    <w:rsid w:val="00182D53"/>
    <w:rsid w:val="001832C5"/>
    <w:rsid w:val="00183AC0"/>
    <w:rsid w:val="00184AAE"/>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51DE"/>
    <w:rsid w:val="001A579D"/>
    <w:rsid w:val="001A67D5"/>
    <w:rsid w:val="001B0ABD"/>
    <w:rsid w:val="001B13E7"/>
    <w:rsid w:val="001B24A9"/>
    <w:rsid w:val="001B28BF"/>
    <w:rsid w:val="001B2F97"/>
    <w:rsid w:val="001B47E4"/>
    <w:rsid w:val="001C0B8C"/>
    <w:rsid w:val="001C153D"/>
    <w:rsid w:val="001C1932"/>
    <w:rsid w:val="001C2BE2"/>
    <w:rsid w:val="001C32B4"/>
    <w:rsid w:val="001C51D3"/>
    <w:rsid w:val="001C55BC"/>
    <w:rsid w:val="001C6129"/>
    <w:rsid w:val="001C638D"/>
    <w:rsid w:val="001D3B38"/>
    <w:rsid w:val="001D3CED"/>
    <w:rsid w:val="001D4824"/>
    <w:rsid w:val="001D4C82"/>
    <w:rsid w:val="001D5594"/>
    <w:rsid w:val="001D63F4"/>
    <w:rsid w:val="001D68E5"/>
    <w:rsid w:val="001D72E6"/>
    <w:rsid w:val="001D7956"/>
    <w:rsid w:val="001D7AD6"/>
    <w:rsid w:val="001E0363"/>
    <w:rsid w:val="001E05E0"/>
    <w:rsid w:val="001E2153"/>
    <w:rsid w:val="001E2F02"/>
    <w:rsid w:val="001E3D79"/>
    <w:rsid w:val="001E46F4"/>
    <w:rsid w:val="001E4C38"/>
    <w:rsid w:val="001E4EDF"/>
    <w:rsid w:val="001E5AB8"/>
    <w:rsid w:val="001E5FE6"/>
    <w:rsid w:val="001E70D0"/>
    <w:rsid w:val="001F1C08"/>
    <w:rsid w:val="001F1EE8"/>
    <w:rsid w:val="001F4099"/>
    <w:rsid w:val="001F4257"/>
    <w:rsid w:val="001F5029"/>
    <w:rsid w:val="001F568F"/>
    <w:rsid w:val="001F617D"/>
    <w:rsid w:val="001F77CC"/>
    <w:rsid w:val="001F7DF0"/>
    <w:rsid w:val="00202E34"/>
    <w:rsid w:val="00205585"/>
    <w:rsid w:val="00206CC0"/>
    <w:rsid w:val="00206D1A"/>
    <w:rsid w:val="002077F4"/>
    <w:rsid w:val="00207961"/>
    <w:rsid w:val="002115E2"/>
    <w:rsid w:val="002149FE"/>
    <w:rsid w:val="00215D13"/>
    <w:rsid w:val="00216839"/>
    <w:rsid w:val="0022211D"/>
    <w:rsid w:val="0022259D"/>
    <w:rsid w:val="0022304F"/>
    <w:rsid w:val="002234E6"/>
    <w:rsid w:val="00223F7B"/>
    <w:rsid w:val="002253C5"/>
    <w:rsid w:val="00226A67"/>
    <w:rsid w:val="002270B2"/>
    <w:rsid w:val="00230376"/>
    <w:rsid w:val="00230642"/>
    <w:rsid w:val="00232A46"/>
    <w:rsid w:val="00233C56"/>
    <w:rsid w:val="002348D9"/>
    <w:rsid w:val="00241D54"/>
    <w:rsid w:val="00242383"/>
    <w:rsid w:val="0024260D"/>
    <w:rsid w:val="00244851"/>
    <w:rsid w:val="002457D2"/>
    <w:rsid w:val="00246EF1"/>
    <w:rsid w:val="0025001C"/>
    <w:rsid w:val="002500E4"/>
    <w:rsid w:val="002507B8"/>
    <w:rsid w:val="00250D3C"/>
    <w:rsid w:val="002517DE"/>
    <w:rsid w:val="002523F0"/>
    <w:rsid w:val="00255D68"/>
    <w:rsid w:val="00256993"/>
    <w:rsid w:val="00261E63"/>
    <w:rsid w:val="00263364"/>
    <w:rsid w:val="002636B3"/>
    <w:rsid w:val="002641BA"/>
    <w:rsid w:val="0026490C"/>
    <w:rsid w:val="00264D98"/>
    <w:rsid w:val="00266DD3"/>
    <w:rsid w:val="00270D96"/>
    <w:rsid w:val="00272F13"/>
    <w:rsid w:val="002734AC"/>
    <w:rsid w:val="0027463E"/>
    <w:rsid w:val="00277A19"/>
    <w:rsid w:val="002808CC"/>
    <w:rsid w:val="00281336"/>
    <w:rsid w:val="00283019"/>
    <w:rsid w:val="002832D6"/>
    <w:rsid w:val="0028351B"/>
    <w:rsid w:val="002836FB"/>
    <w:rsid w:val="00283B45"/>
    <w:rsid w:val="00286E35"/>
    <w:rsid w:val="002911B5"/>
    <w:rsid w:val="0029149C"/>
    <w:rsid w:val="00293316"/>
    <w:rsid w:val="002936B5"/>
    <w:rsid w:val="00293735"/>
    <w:rsid w:val="00293CCF"/>
    <w:rsid w:val="00293F6F"/>
    <w:rsid w:val="0029492B"/>
    <w:rsid w:val="00294DA2"/>
    <w:rsid w:val="00297772"/>
    <w:rsid w:val="00297D3A"/>
    <w:rsid w:val="002A0F4A"/>
    <w:rsid w:val="002A1DE3"/>
    <w:rsid w:val="002A3B55"/>
    <w:rsid w:val="002A79FB"/>
    <w:rsid w:val="002B1AA3"/>
    <w:rsid w:val="002B32A7"/>
    <w:rsid w:val="002B428B"/>
    <w:rsid w:val="002B514F"/>
    <w:rsid w:val="002B5C36"/>
    <w:rsid w:val="002B667D"/>
    <w:rsid w:val="002C22AD"/>
    <w:rsid w:val="002C2474"/>
    <w:rsid w:val="002C2D04"/>
    <w:rsid w:val="002C2EF2"/>
    <w:rsid w:val="002C3376"/>
    <w:rsid w:val="002C33D6"/>
    <w:rsid w:val="002C40E5"/>
    <w:rsid w:val="002C42B6"/>
    <w:rsid w:val="002C4886"/>
    <w:rsid w:val="002C7328"/>
    <w:rsid w:val="002C76A7"/>
    <w:rsid w:val="002D0A76"/>
    <w:rsid w:val="002D17ED"/>
    <w:rsid w:val="002D2DCE"/>
    <w:rsid w:val="002D621F"/>
    <w:rsid w:val="002D6AC3"/>
    <w:rsid w:val="002E4A1E"/>
    <w:rsid w:val="002E4AFA"/>
    <w:rsid w:val="002E4F86"/>
    <w:rsid w:val="002E57B7"/>
    <w:rsid w:val="002E585D"/>
    <w:rsid w:val="002E72DE"/>
    <w:rsid w:val="002F1254"/>
    <w:rsid w:val="002F145E"/>
    <w:rsid w:val="002F1C54"/>
    <w:rsid w:val="002F2844"/>
    <w:rsid w:val="002F6375"/>
    <w:rsid w:val="00301140"/>
    <w:rsid w:val="00301758"/>
    <w:rsid w:val="00302B5A"/>
    <w:rsid w:val="00303B29"/>
    <w:rsid w:val="00304567"/>
    <w:rsid w:val="00305FFF"/>
    <w:rsid w:val="00307610"/>
    <w:rsid w:val="00307D6E"/>
    <w:rsid w:val="00307FDC"/>
    <w:rsid w:val="0031188A"/>
    <w:rsid w:val="00312E73"/>
    <w:rsid w:val="00313645"/>
    <w:rsid w:val="003167CC"/>
    <w:rsid w:val="00316AFA"/>
    <w:rsid w:val="003173C1"/>
    <w:rsid w:val="00320431"/>
    <w:rsid w:val="0032189B"/>
    <w:rsid w:val="00323007"/>
    <w:rsid w:val="00324E31"/>
    <w:rsid w:val="00325120"/>
    <w:rsid w:val="003261CE"/>
    <w:rsid w:val="003269B5"/>
    <w:rsid w:val="00327B2F"/>
    <w:rsid w:val="00330482"/>
    <w:rsid w:val="00330776"/>
    <w:rsid w:val="003338BA"/>
    <w:rsid w:val="00333C8A"/>
    <w:rsid w:val="003348DA"/>
    <w:rsid w:val="003360CA"/>
    <w:rsid w:val="0034083A"/>
    <w:rsid w:val="0034266B"/>
    <w:rsid w:val="00342EB6"/>
    <w:rsid w:val="003463A6"/>
    <w:rsid w:val="00347875"/>
    <w:rsid w:val="003528C0"/>
    <w:rsid w:val="00352C4C"/>
    <w:rsid w:val="0035470A"/>
    <w:rsid w:val="00356C4D"/>
    <w:rsid w:val="003575B4"/>
    <w:rsid w:val="00357735"/>
    <w:rsid w:val="00360CB1"/>
    <w:rsid w:val="00360E12"/>
    <w:rsid w:val="00360E79"/>
    <w:rsid w:val="00362321"/>
    <w:rsid w:val="003636FC"/>
    <w:rsid w:val="0036443F"/>
    <w:rsid w:val="00365520"/>
    <w:rsid w:val="0036665E"/>
    <w:rsid w:val="00366B5C"/>
    <w:rsid w:val="00367110"/>
    <w:rsid w:val="003673F2"/>
    <w:rsid w:val="003674A9"/>
    <w:rsid w:val="00372985"/>
    <w:rsid w:val="003729E1"/>
    <w:rsid w:val="003730C1"/>
    <w:rsid w:val="0037381F"/>
    <w:rsid w:val="00375392"/>
    <w:rsid w:val="00380805"/>
    <w:rsid w:val="00380EA9"/>
    <w:rsid w:val="00381F24"/>
    <w:rsid w:val="003830F4"/>
    <w:rsid w:val="0038352B"/>
    <w:rsid w:val="003860C2"/>
    <w:rsid w:val="003877A0"/>
    <w:rsid w:val="00390015"/>
    <w:rsid w:val="0039012F"/>
    <w:rsid w:val="00390DFA"/>
    <w:rsid w:val="00391109"/>
    <w:rsid w:val="003913C8"/>
    <w:rsid w:val="00391B75"/>
    <w:rsid w:val="00392224"/>
    <w:rsid w:val="003942EA"/>
    <w:rsid w:val="00394D69"/>
    <w:rsid w:val="00394DCA"/>
    <w:rsid w:val="00394DF3"/>
    <w:rsid w:val="00396653"/>
    <w:rsid w:val="00396A78"/>
    <w:rsid w:val="003A0617"/>
    <w:rsid w:val="003A348E"/>
    <w:rsid w:val="003A351B"/>
    <w:rsid w:val="003A598F"/>
    <w:rsid w:val="003A71C8"/>
    <w:rsid w:val="003B0819"/>
    <w:rsid w:val="003B17EA"/>
    <w:rsid w:val="003B37BD"/>
    <w:rsid w:val="003B3874"/>
    <w:rsid w:val="003B3D1B"/>
    <w:rsid w:val="003B4D41"/>
    <w:rsid w:val="003B4FC5"/>
    <w:rsid w:val="003B57E6"/>
    <w:rsid w:val="003B62A1"/>
    <w:rsid w:val="003B734A"/>
    <w:rsid w:val="003C05A4"/>
    <w:rsid w:val="003C2517"/>
    <w:rsid w:val="003C34FA"/>
    <w:rsid w:val="003C3F9F"/>
    <w:rsid w:val="003C6162"/>
    <w:rsid w:val="003C7967"/>
    <w:rsid w:val="003D0A8C"/>
    <w:rsid w:val="003D1213"/>
    <w:rsid w:val="003D2B59"/>
    <w:rsid w:val="003D36B6"/>
    <w:rsid w:val="003D3945"/>
    <w:rsid w:val="003D78F2"/>
    <w:rsid w:val="003E0C88"/>
    <w:rsid w:val="003E2396"/>
    <w:rsid w:val="003E2737"/>
    <w:rsid w:val="003E2CFE"/>
    <w:rsid w:val="003E3F17"/>
    <w:rsid w:val="003E3F49"/>
    <w:rsid w:val="003E5B3B"/>
    <w:rsid w:val="003E5C63"/>
    <w:rsid w:val="003E61BE"/>
    <w:rsid w:val="003E63C6"/>
    <w:rsid w:val="003E6C23"/>
    <w:rsid w:val="003E75F3"/>
    <w:rsid w:val="003E7A44"/>
    <w:rsid w:val="003F0539"/>
    <w:rsid w:val="003F1683"/>
    <w:rsid w:val="003F20EA"/>
    <w:rsid w:val="003F313B"/>
    <w:rsid w:val="003F31E6"/>
    <w:rsid w:val="003F6DDA"/>
    <w:rsid w:val="003F6F38"/>
    <w:rsid w:val="00400802"/>
    <w:rsid w:val="00400EAE"/>
    <w:rsid w:val="004021FF"/>
    <w:rsid w:val="00402399"/>
    <w:rsid w:val="00402A3D"/>
    <w:rsid w:val="0040434F"/>
    <w:rsid w:val="00404B07"/>
    <w:rsid w:val="00404E76"/>
    <w:rsid w:val="004050C9"/>
    <w:rsid w:val="004051F1"/>
    <w:rsid w:val="00405BAA"/>
    <w:rsid w:val="004062F2"/>
    <w:rsid w:val="004067C9"/>
    <w:rsid w:val="004069F9"/>
    <w:rsid w:val="004071C1"/>
    <w:rsid w:val="00410710"/>
    <w:rsid w:val="00411F2F"/>
    <w:rsid w:val="00413244"/>
    <w:rsid w:val="0041346A"/>
    <w:rsid w:val="00413808"/>
    <w:rsid w:val="00415564"/>
    <w:rsid w:val="00415B1E"/>
    <w:rsid w:val="00415BAE"/>
    <w:rsid w:val="00415D98"/>
    <w:rsid w:val="00417E9D"/>
    <w:rsid w:val="00420F91"/>
    <w:rsid w:val="0042153B"/>
    <w:rsid w:val="00422ADB"/>
    <w:rsid w:val="00423426"/>
    <w:rsid w:val="0042421F"/>
    <w:rsid w:val="004247A4"/>
    <w:rsid w:val="00424CDA"/>
    <w:rsid w:val="004279A2"/>
    <w:rsid w:val="0043053B"/>
    <w:rsid w:val="0043280B"/>
    <w:rsid w:val="004332EF"/>
    <w:rsid w:val="00434928"/>
    <w:rsid w:val="00434D00"/>
    <w:rsid w:val="004351D9"/>
    <w:rsid w:val="00435342"/>
    <w:rsid w:val="00437762"/>
    <w:rsid w:val="00441B29"/>
    <w:rsid w:val="00444406"/>
    <w:rsid w:val="00445BE5"/>
    <w:rsid w:val="00447122"/>
    <w:rsid w:val="0044716A"/>
    <w:rsid w:val="00447D14"/>
    <w:rsid w:val="004500C1"/>
    <w:rsid w:val="0045067A"/>
    <w:rsid w:val="00451660"/>
    <w:rsid w:val="00456A36"/>
    <w:rsid w:val="00456CB5"/>
    <w:rsid w:val="004606B1"/>
    <w:rsid w:val="00461D42"/>
    <w:rsid w:val="00462513"/>
    <w:rsid w:val="004625AD"/>
    <w:rsid w:val="00464F67"/>
    <w:rsid w:val="00465639"/>
    <w:rsid w:val="00470DDA"/>
    <w:rsid w:val="00473474"/>
    <w:rsid w:val="004736E7"/>
    <w:rsid w:val="0047453C"/>
    <w:rsid w:val="00474AA4"/>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3E99"/>
    <w:rsid w:val="004958A6"/>
    <w:rsid w:val="00495C22"/>
    <w:rsid w:val="00496C18"/>
    <w:rsid w:val="00497194"/>
    <w:rsid w:val="004A1BF6"/>
    <w:rsid w:val="004A41AA"/>
    <w:rsid w:val="004A492E"/>
    <w:rsid w:val="004A53A5"/>
    <w:rsid w:val="004B302C"/>
    <w:rsid w:val="004B35D6"/>
    <w:rsid w:val="004B36BD"/>
    <w:rsid w:val="004B6BD7"/>
    <w:rsid w:val="004B7071"/>
    <w:rsid w:val="004B7F1D"/>
    <w:rsid w:val="004C1753"/>
    <w:rsid w:val="004C1F5A"/>
    <w:rsid w:val="004C28AF"/>
    <w:rsid w:val="004C33FC"/>
    <w:rsid w:val="004C4DE9"/>
    <w:rsid w:val="004D09B5"/>
    <w:rsid w:val="004D0FEB"/>
    <w:rsid w:val="004D2388"/>
    <w:rsid w:val="004D4CC2"/>
    <w:rsid w:val="004D756D"/>
    <w:rsid w:val="004E0199"/>
    <w:rsid w:val="004E1DDB"/>
    <w:rsid w:val="004E1F1B"/>
    <w:rsid w:val="004E254F"/>
    <w:rsid w:val="004E2588"/>
    <w:rsid w:val="004E2C78"/>
    <w:rsid w:val="004E5840"/>
    <w:rsid w:val="004E5AE3"/>
    <w:rsid w:val="004E6DAC"/>
    <w:rsid w:val="004E79F3"/>
    <w:rsid w:val="004F05EC"/>
    <w:rsid w:val="004F2931"/>
    <w:rsid w:val="004F38D5"/>
    <w:rsid w:val="004F4C09"/>
    <w:rsid w:val="00500AD1"/>
    <w:rsid w:val="00501479"/>
    <w:rsid w:val="0050188C"/>
    <w:rsid w:val="00502391"/>
    <w:rsid w:val="00503156"/>
    <w:rsid w:val="0050346C"/>
    <w:rsid w:val="00506C30"/>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5DFC"/>
    <w:rsid w:val="00525EF9"/>
    <w:rsid w:val="00533108"/>
    <w:rsid w:val="00534E2F"/>
    <w:rsid w:val="005351B4"/>
    <w:rsid w:val="00535399"/>
    <w:rsid w:val="0053632E"/>
    <w:rsid w:val="005378E0"/>
    <w:rsid w:val="0054212F"/>
    <w:rsid w:val="0054379B"/>
    <w:rsid w:val="005450A9"/>
    <w:rsid w:val="00545106"/>
    <w:rsid w:val="00545149"/>
    <w:rsid w:val="00546A27"/>
    <w:rsid w:val="00546EE6"/>
    <w:rsid w:val="005512DD"/>
    <w:rsid w:val="00551EC0"/>
    <w:rsid w:val="00552807"/>
    <w:rsid w:val="00553E96"/>
    <w:rsid w:val="00555DE2"/>
    <w:rsid w:val="00557AA8"/>
    <w:rsid w:val="005613E4"/>
    <w:rsid w:val="005634DF"/>
    <w:rsid w:val="0056358E"/>
    <w:rsid w:val="00564000"/>
    <w:rsid w:val="0056453A"/>
    <w:rsid w:val="0056455C"/>
    <w:rsid w:val="005704C9"/>
    <w:rsid w:val="005709E8"/>
    <w:rsid w:val="0057122E"/>
    <w:rsid w:val="005721E9"/>
    <w:rsid w:val="005727AC"/>
    <w:rsid w:val="00572EDC"/>
    <w:rsid w:val="005736BB"/>
    <w:rsid w:val="00574F0D"/>
    <w:rsid w:val="00575D7E"/>
    <w:rsid w:val="00576196"/>
    <w:rsid w:val="005767C4"/>
    <w:rsid w:val="00576FE8"/>
    <w:rsid w:val="00580D19"/>
    <w:rsid w:val="00583C7D"/>
    <w:rsid w:val="00584D15"/>
    <w:rsid w:val="00584DA6"/>
    <w:rsid w:val="00585E58"/>
    <w:rsid w:val="00586053"/>
    <w:rsid w:val="005862CB"/>
    <w:rsid w:val="0059079D"/>
    <w:rsid w:val="00591CB6"/>
    <w:rsid w:val="00591E8C"/>
    <w:rsid w:val="00593337"/>
    <w:rsid w:val="0059449C"/>
    <w:rsid w:val="0059465E"/>
    <w:rsid w:val="005946C7"/>
    <w:rsid w:val="00595C92"/>
    <w:rsid w:val="00596B26"/>
    <w:rsid w:val="00597277"/>
    <w:rsid w:val="00597D83"/>
    <w:rsid w:val="005A0B2E"/>
    <w:rsid w:val="005A3D55"/>
    <w:rsid w:val="005A5282"/>
    <w:rsid w:val="005A70CD"/>
    <w:rsid w:val="005A71B4"/>
    <w:rsid w:val="005B0094"/>
    <w:rsid w:val="005B028C"/>
    <w:rsid w:val="005B03F4"/>
    <w:rsid w:val="005B268E"/>
    <w:rsid w:val="005B4DC2"/>
    <w:rsid w:val="005B6F3B"/>
    <w:rsid w:val="005B742C"/>
    <w:rsid w:val="005C05D1"/>
    <w:rsid w:val="005C06A7"/>
    <w:rsid w:val="005C0937"/>
    <w:rsid w:val="005C09C1"/>
    <w:rsid w:val="005C1740"/>
    <w:rsid w:val="005C1803"/>
    <w:rsid w:val="005C2414"/>
    <w:rsid w:val="005C5C0A"/>
    <w:rsid w:val="005D02AC"/>
    <w:rsid w:val="005D04A0"/>
    <w:rsid w:val="005D1D86"/>
    <w:rsid w:val="005D29FA"/>
    <w:rsid w:val="005D2E27"/>
    <w:rsid w:val="005D50F3"/>
    <w:rsid w:val="005E0167"/>
    <w:rsid w:val="005E2B4E"/>
    <w:rsid w:val="005E2E2F"/>
    <w:rsid w:val="005E2E90"/>
    <w:rsid w:val="005E34FB"/>
    <w:rsid w:val="005E3AAF"/>
    <w:rsid w:val="005E7E1B"/>
    <w:rsid w:val="005F14D0"/>
    <w:rsid w:val="005F418E"/>
    <w:rsid w:val="005F50F1"/>
    <w:rsid w:val="005F764C"/>
    <w:rsid w:val="005F77A7"/>
    <w:rsid w:val="005F7AF3"/>
    <w:rsid w:val="00600A96"/>
    <w:rsid w:val="00602843"/>
    <w:rsid w:val="00603EF5"/>
    <w:rsid w:val="0060412D"/>
    <w:rsid w:val="00606199"/>
    <w:rsid w:val="0060689A"/>
    <w:rsid w:val="006073E8"/>
    <w:rsid w:val="006075C5"/>
    <w:rsid w:val="00613ACA"/>
    <w:rsid w:val="00613AFF"/>
    <w:rsid w:val="00616F78"/>
    <w:rsid w:val="006173DA"/>
    <w:rsid w:val="00617FFE"/>
    <w:rsid w:val="006205B0"/>
    <w:rsid w:val="00620FF1"/>
    <w:rsid w:val="00622B41"/>
    <w:rsid w:val="00624F5A"/>
    <w:rsid w:val="006267EF"/>
    <w:rsid w:val="00630E81"/>
    <w:rsid w:val="00631537"/>
    <w:rsid w:val="006352D1"/>
    <w:rsid w:val="00635B03"/>
    <w:rsid w:val="006429A2"/>
    <w:rsid w:val="006435D4"/>
    <w:rsid w:val="00644B09"/>
    <w:rsid w:val="00646344"/>
    <w:rsid w:val="00647785"/>
    <w:rsid w:val="00650ECB"/>
    <w:rsid w:val="00651B70"/>
    <w:rsid w:val="00651DEA"/>
    <w:rsid w:val="006554CD"/>
    <w:rsid w:val="00655902"/>
    <w:rsid w:val="0065602B"/>
    <w:rsid w:val="00656172"/>
    <w:rsid w:val="00657B03"/>
    <w:rsid w:val="00661B1D"/>
    <w:rsid w:val="00663186"/>
    <w:rsid w:val="00664A40"/>
    <w:rsid w:val="00665D88"/>
    <w:rsid w:val="00666201"/>
    <w:rsid w:val="006666BB"/>
    <w:rsid w:val="00670F41"/>
    <w:rsid w:val="00671BE8"/>
    <w:rsid w:val="00672C57"/>
    <w:rsid w:val="00672D21"/>
    <w:rsid w:val="00676336"/>
    <w:rsid w:val="00677138"/>
    <w:rsid w:val="00680AE8"/>
    <w:rsid w:val="00680B31"/>
    <w:rsid w:val="006818E1"/>
    <w:rsid w:val="00683A70"/>
    <w:rsid w:val="00684F0B"/>
    <w:rsid w:val="006854DB"/>
    <w:rsid w:val="00685713"/>
    <w:rsid w:val="0068747E"/>
    <w:rsid w:val="006900EB"/>
    <w:rsid w:val="0069144C"/>
    <w:rsid w:val="00691F9F"/>
    <w:rsid w:val="00692835"/>
    <w:rsid w:val="00694754"/>
    <w:rsid w:val="0069614C"/>
    <w:rsid w:val="0069635D"/>
    <w:rsid w:val="0069654E"/>
    <w:rsid w:val="00696ECA"/>
    <w:rsid w:val="006A09A8"/>
    <w:rsid w:val="006A1143"/>
    <w:rsid w:val="006A2620"/>
    <w:rsid w:val="006A2CEA"/>
    <w:rsid w:val="006A37ED"/>
    <w:rsid w:val="006A4224"/>
    <w:rsid w:val="006A5D2D"/>
    <w:rsid w:val="006A5E38"/>
    <w:rsid w:val="006A6016"/>
    <w:rsid w:val="006B0953"/>
    <w:rsid w:val="006B3238"/>
    <w:rsid w:val="006B32EF"/>
    <w:rsid w:val="006B56B7"/>
    <w:rsid w:val="006C09AE"/>
    <w:rsid w:val="006C15D6"/>
    <w:rsid w:val="006C4E86"/>
    <w:rsid w:val="006C5311"/>
    <w:rsid w:val="006C66AE"/>
    <w:rsid w:val="006C7054"/>
    <w:rsid w:val="006D0282"/>
    <w:rsid w:val="006D52EF"/>
    <w:rsid w:val="006E5A08"/>
    <w:rsid w:val="006E64D7"/>
    <w:rsid w:val="006E76A5"/>
    <w:rsid w:val="006F083D"/>
    <w:rsid w:val="006F0893"/>
    <w:rsid w:val="006F193D"/>
    <w:rsid w:val="006F6614"/>
    <w:rsid w:val="006F7A73"/>
    <w:rsid w:val="00702F81"/>
    <w:rsid w:val="00703B12"/>
    <w:rsid w:val="0070498D"/>
    <w:rsid w:val="00705CA5"/>
    <w:rsid w:val="0071035D"/>
    <w:rsid w:val="00711520"/>
    <w:rsid w:val="00715D2F"/>
    <w:rsid w:val="00716900"/>
    <w:rsid w:val="00716C37"/>
    <w:rsid w:val="00717C85"/>
    <w:rsid w:val="00720131"/>
    <w:rsid w:val="00720500"/>
    <w:rsid w:val="00721F99"/>
    <w:rsid w:val="007224F1"/>
    <w:rsid w:val="00723196"/>
    <w:rsid w:val="0072322F"/>
    <w:rsid w:val="0072416F"/>
    <w:rsid w:val="00725785"/>
    <w:rsid w:val="00725F3D"/>
    <w:rsid w:val="00726F6C"/>
    <w:rsid w:val="00727B1C"/>
    <w:rsid w:val="0073137D"/>
    <w:rsid w:val="00731E69"/>
    <w:rsid w:val="00733F5D"/>
    <w:rsid w:val="0073434A"/>
    <w:rsid w:val="0073449B"/>
    <w:rsid w:val="00734592"/>
    <w:rsid w:val="0074016F"/>
    <w:rsid w:val="0074102D"/>
    <w:rsid w:val="00741704"/>
    <w:rsid w:val="0074406C"/>
    <w:rsid w:val="007452B0"/>
    <w:rsid w:val="0074651D"/>
    <w:rsid w:val="00746D9F"/>
    <w:rsid w:val="00747059"/>
    <w:rsid w:val="00747230"/>
    <w:rsid w:val="00747A36"/>
    <w:rsid w:val="00750C45"/>
    <w:rsid w:val="0075190F"/>
    <w:rsid w:val="007522E3"/>
    <w:rsid w:val="00753224"/>
    <w:rsid w:val="0075426B"/>
    <w:rsid w:val="00754D44"/>
    <w:rsid w:val="00754DEE"/>
    <w:rsid w:val="00755088"/>
    <w:rsid w:val="0075535D"/>
    <w:rsid w:val="00756760"/>
    <w:rsid w:val="007601D7"/>
    <w:rsid w:val="00760880"/>
    <w:rsid w:val="00761B31"/>
    <w:rsid w:val="007628C4"/>
    <w:rsid w:val="00762FD3"/>
    <w:rsid w:val="00765023"/>
    <w:rsid w:val="0077106C"/>
    <w:rsid w:val="00771315"/>
    <w:rsid w:val="0077198B"/>
    <w:rsid w:val="007722F5"/>
    <w:rsid w:val="0077490C"/>
    <w:rsid w:val="00775194"/>
    <w:rsid w:val="007809D5"/>
    <w:rsid w:val="00780FE3"/>
    <w:rsid w:val="00782E7A"/>
    <w:rsid w:val="00784138"/>
    <w:rsid w:val="007841E1"/>
    <w:rsid w:val="007841E8"/>
    <w:rsid w:val="00784823"/>
    <w:rsid w:val="00785AAB"/>
    <w:rsid w:val="00785CC8"/>
    <w:rsid w:val="0078709E"/>
    <w:rsid w:val="007874F8"/>
    <w:rsid w:val="00787531"/>
    <w:rsid w:val="00790734"/>
    <w:rsid w:val="00790743"/>
    <w:rsid w:val="00791C6F"/>
    <w:rsid w:val="00793968"/>
    <w:rsid w:val="00793A1A"/>
    <w:rsid w:val="00794DCB"/>
    <w:rsid w:val="00795503"/>
    <w:rsid w:val="00796DE8"/>
    <w:rsid w:val="007A0472"/>
    <w:rsid w:val="007A53AF"/>
    <w:rsid w:val="007A6AF6"/>
    <w:rsid w:val="007B042C"/>
    <w:rsid w:val="007B0C14"/>
    <w:rsid w:val="007B1235"/>
    <w:rsid w:val="007B165D"/>
    <w:rsid w:val="007B2C2B"/>
    <w:rsid w:val="007B2E90"/>
    <w:rsid w:val="007B4549"/>
    <w:rsid w:val="007B58AB"/>
    <w:rsid w:val="007B5B0A"/>
    <w:rsid w:val="007B65FF"/>
    <w:rsid w:val="007B6AD3"/>
    <w:rsid w:val="007B6AED"/>
    <w:rsid w:val="007B6E64"/>
    <w:rsid w:val="007C27CA"/>
    <w:rsid w:val="007C3C83"/>
    <w:rsid w:val="007C660F"/>
    <w:rsid w:val="007C6779"/>
    <w:rsid w:val="007C6C4D"/>
    <w:rsid w:val="007D0176"/>
    <w:rsid w:val="007D0529"/>
    <w:rsid w:val="007D0D4E"/>
    <w:rsid w:val="007D11F8"/>
    <w:rsid w:val="007D171E"/>
    <w:rsid w:val="007D3453"/>
    <w:rsid w:val="007D475C"/>
    <w:rsid w:val="007D5554"/>
    <w:rsid w:val="007D6BE0"/>
    <w:rsid w:val="007D7CB5"/>
    <w:rsid w:val="007E028C"/>
    <w:rsid w:val="007E4B15"/>
    <w:rsid w:val="007E4BAB"/>
    <w:rsid w:val="007E4D1C"/>
    <w:rsid w:val="007E53DF"/>
    <w:rsid w:val="007E54DA"/>
    <w:rsid w:val="007E5605"/>
    <w:rsid w:val="007E724B"/>
    <w:rsid w:val="007E7A5F"/>
    <w:rsid w:val="007F0CAA"/>
    <w:rsid w:val="007F1E5C"/>
    <w:rsid w:val="007F211F"/>
    <w:rsid w:val="007F23FD"/>
    <w:rsid w:val="007F2DCC"/>
    <w:rsid w:val="007F4498"/>
    <w:rsid w:val="007F4C94"/>
    <w:rsid w:val="007F5854"/>
    <w:rsid w:val="007F65A9"/>
    <w:rsid w:val="007F713D"/>
    <w:rsid w:val="008006A1"/>
    <w:rsid w:val="00801315"/>
    <w:rsid w:val="008014B1"/>
    <w:rsid w:val="0080171D"/>
    <w:rsid w:val="00802D2E"/>
    <w:rsid w:val="00803DC8"/>
    <w:rsid w:val="00806571"/>
    <w:rsid w:val="0080740E"/>
    <w:rsid w:val="00811FA0"/>
    <w:rsid w:val="008126EA"/>
    <w:rsid w:val="00816238"/>
    <w:rsid w:val="00816883"/>
    <w:rsid w:val="00817B1A"/>
    <w:rsid w:val="00820621"/>
    <w:rsid w:val="0082154C"/>
    <w:rsid w:val="00821581"/>
    <w:rsid w:val="008249AF"/>
    <w:rsid w:val="00824D8A"/>
    <w:rsid w:val="00825106"/>
    <w:rsid w:val="00830121"/>
    <w:rsid w:val="008322A6"/>
    <w:rsid w:val="00834D0A"/>
    <w:rsid w:val="00837B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65B3"/>
    <w:rsid w:val="008578C1"/>
    <w:rsid w:val="008607A5"/>
    <w:rsid w:val="00861BAE"/>
    <w:rsid w:val="00862533"/>
    <w:rsid w:val="00862B4A"/>
    <w:rsid w:val="008640FA"/>
    <w:rsid w:val="008641CD"/>
    <w:rsid w:val="008667D6"/>
    <w:rsid w:val="00866FFA"/>
    <w:rsid w:val="00867C89"/>
    <w:rsid w:val="00870D85"/>
    <w:rsid w:val="00872A43"/>
    <w:rsid w:val="008738C2"/>
    <w:rsid w:val="008755B2"/>
    <w:rsid w:val="008773D8"/>
    <w:rsid w:val="00877AEE"/>
    <w:rsid w:val="00880B8F"/>
    <w:rsid w:val="00881B9C"/>
    <w:rsid w:val="00881F2B"/>
    <w:rsid w:val="00882C5D"/>
    <w:rsid w:val="00882D22"/>
    <w:rsid w:val="0088300D"/>
    <w:rsid w:val="00884421"/>
    <w:rsid w:val="00884E1F"/>
    <w:rsid w:val="0088503B"/>
    <w:rsid w:val="00886C6D"/>
    <w:rsid w:val="00887506"/>
    <w:rsid w:val="00887C3D"/>
    <w:rsid w:val="008933D0"/>
    <w:rsid w:val="00893879"/>
    <w:rsid w:val="0089434F"/>
    <w:rsid w:val="00894641"/>
    <w:rsid w:val="008967D5"/>
    <w:rsid w:val="00896DDE"/>
    <w:rsid w:val="008A17B1"/>
    <w:rsid w:val="008A3B36"/>
    <w:rsid w:val="008A48B4"/>
    <w:rsid w:val="008A4C80"/>
    <w:rsid w:val="008A50F4"/>
    <w:rsid w:val="008A5A45"/>
    <w:rsid w:val="008A5E40"/>
    <w:rsid w:val="008B04FA"/>
    <w:rsid w:val="008B0B5C"/>
    <w:rsid w:val="008B1962"/>
    <w:rsid w:val="008B3132"/>
    <w:rsid w:val="008B6380"/>
    <w:rsid w:val="008B6437"/>
    <w:rsid w:val="008C09C8"/>
    <w:rsid w:val="008C30E2"/>
    <w:rsid w:val="008C337E"/>
    <w:rsid w:val="008C339D"/>
    <w:rsid w:val="008C3611"/>
    <w:rsid w:val="008C3EB1"/>
    <w:rsid w:val="008C4138"/>
    <w:rsid w:val="008C688A"/>
    <w:rsid w:val="008C6D35"/>
    <w:rsid w:val="008C7AE8"/>
    <w:rsid w:val="008D00A9"/>
    <w:rsid w:val="008D0BC5"/>
    <w:rsid w:val="008D0C89"/>
    <w:rsid w:val="008D10E4"/>
    <w:rsid w:val="008D17B1"/>
    <w:rsid w:val="008D1E5F"/>
    <w:rsid w:val="008D335C"/>
    <w:rsid w:val="008D352C"/>
    <w:rsid w:val="008D375E"/>
    <w:rsid w:val="008D4827"/>
    <w:rsid w:val="008D5579"/>
    <w:rsid w:val="008D56E8"/>
    <w:rsid w:val="008D68A5"/>
    <w:rsid w:val="008D69F0"/>
    <w:rsid w:val="008E02D9"/>
    <w:rsid w:val="008E23BF"/>
    <w:rsid w:val="008E32E8"/>
    <w:rsid w:val="008E3F43"/>
    <w:rsid w:val="008E4B9C"/>
    <w:rsid w:val="008E4CBC"/>
    <w:rsid w:val="008E56AF"/>
    <w:rsid w:val="008E642E"/>
    <w:rsid w:val="008E6F1D"/>
    <w:rsid w:val="008F088C"/>
    <w:rsid w:val="008F13BD"/>
    <w:rsid w:val="008F3841"/>
    <w:rsid w:val="008F3D9B"/>
    <w:rsid w:val="008F4404"/>
    <w:rsid w:val="008F61DD"/>
    <w:rsid w:val="00900653"/>
    <w:rsid w:val="00901547"/>
    <w:rsid w:val="00902B9B"/>
    <w:rsid w:val="009035A0"/>
    <w:rsid w:val="00906B7E"/>
    <w:rsid w:val="00910D9B"/>
    <w:rsid w:val="009118D1"/>
    <w:rsid w:val="00911A30"/>
    <w:rsid w:val="00911AC0"/>
    <w:rsid w:val="00912E79"/>
    <w:rsid w:val="00916546"/>
    <w:rsid w:val="0091722A"/>
    <w:rsid w:val="009174CD"/>
    <w:rsid w:val="00922141"/>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4703"/>
    <w:rsid w:val="009448CF"/>
    <w:rsid w:val="009452FC"/>
    <w:rsid w:val="0094531B"/>
    <w:rsid w:val="00945506"/>
    <w:rsid w:val="00945539"/>
    <w:rsid w:val="00947173"/>
    <w:rsid w:val="00950DA9"/>
    <w:rsid w:val="009526FE"/>
    <w:rsid w:val="00954840"/>
    <w:rsid w:val="00955A36"/>
    <w:rsid w:val="00955B87"/>
    <w:rsid w:val="00956E3B"/>
    <w:rsid w:val="00957F8A"/>
    <w:rsid w:val="00960322"/>
    <w:rsid w:val="00961938"/>
    <w:rsid w:val="0096353C"/>
    <w:rsid w:val="00964657"/>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D13"/>
    <w:rsid w:val="00997CCE"/>
    <w:rsid w:val="009A06F5"/>
    <w:rsid w:val="009A120D"/>
    <w:rsid w:val="009A2578"/>
    <w:rsid w:val="009A3F2B"/>
    <w:rsid w:val="009A5303"/>
    <w:rsid w:val="009A6AA4"/>
    <w:rsid w:val="009B08C2"/>
    <w:rsid w:val="009B0C46"/>
    <w:rsid w:val="009B0D3A"/>
    <w:rsid w:val="009B33DD"/>
    <w:rsid w:val="009B5A27"/>
    <w:rsid w:val="009B5F99"/>
    <w:rsid w:val="009B6D08"/>
    <w:rsid w:val="009C0923"/>
    <w:rsid w:val="009C13FD"/>
    <w:rsid w:val="009C3FC3"/>
    <w:rsid w:val="009C4FEF"/>
    <w:rsid w:val="009C576A"/>
    <w:rsid w:val="009C59A8"/>
    <w:rsid w:val="009C5A63"/>
    <w:rsid w:val="009C68D1"/>
    <w:rsid w:val="009C6EFB"/>
    <w:rsid w:val="009C716E"/>
    <w:rsid w:val="009C72A3"/>
    <w:rsid w:val="009C72FB"/>
    <w:rsid w:val="009C7C76"/>
    <w:rsid w:val="009D140C"/>
    <w:rsid w:val="009D1510"/>
    <w:rsid w:val="009D2A62"/>
    <w:rsid w:val="009D6535"/>
    <w:rsid w:val="009D6C87"/>
    <w:rsid w:val="009E2131"/>
    <w:rsid w:val="009E3A96"/>
    <w:rsid w:val="009E551C"/>
    <w:rsid w:val="009E5E3D"/>
    <w:rsid w:val="009E67C5"/>
    <w:rsid w:val="009E73F1"/>
    <w:rsid w:val="009E7464"/>
    <w:rsid w:val="009E7747"/>
    <w:rsid w:val="009E7CD8"/>
    <w:rsid w:val="009F0763"/>
    <w:rsid w:val="009F0E5B"/>
    <w:rsid w:val="009F2BA2"/>
    <w:rsid w:val="009F4370"/>
    <w:rsid w:val="009F44ED"/>
    <w:rsid w:val="009F566F"/>
    <w:rsid w:val="00A0089B"/>
    <w:rsid w:val="00A02248"/>
    <w:rsid w:val="00A03766"/>
    <w:rsid w:val="00A07403"/>
    <w:rsid w:val="00A07A2C"/>
    <w:rsid w:val="00A07A71"/>
    <w:rsid w:val="00A108EA"/>
    <w:rsid w:val="00A12019"/>
    <w:rsid w:val="00A14747"/>
    <w:rsid w:val="00A15A03"/>
    <w:rsid w:val="00A1662A"/>
    <w:rsid w:val="00A218D4"/>
    <w:rsid w:val="00A21AD6"/>
    <w:rsid w:val="00A22777"/>
    <w:rsid w:val="00A22F58"/>
    <w:rsid w:val="00A232B4"/>
    <w:rsid w:val="00A23AAF"/>
    <w:rsid w:val="00A24630"/>
    <w:rsid w:val="00A26FF8"/>
    <w:rsid w:val="00A27158"/>
    <w:rsid w:val="00A27B9A"/>
    <w:rsid w:val="00A302AE"/>
    <w:rsid w:val="00A30A08"/>
    <w:rsid w:val="00A30D56"/>
    <w:rsid w:val="00A31DC7"/>
    <w:rsid w:val="00A3229D"/>
    <w:rsid w:val="00A322CC"/>
    <w:rsid w:val="00A348EB"/>
    <w:rsid w:val="00A3669A"/>
    <w:rsid w:val="00A37EFB"/>
    <w:rsid w:val="00A37FC2"/>
    <w:rsid w:val="00A4135E"/>
    <w:rsid w:val="00A42228"/>
    <w:rsid w:val="00A42A7E"/>
    <w:rsid w:val="00A434B6"/>
    <w:rsid w:val="00A45501"/>
    <w:rsid w:val="00A46C47"/>
    <w:rsid w:val="00A51906"/>
    <w:rsid w:val="00A522D3"/>
    <w:rsid w:val="00A52EEC"/>
    <w:rsid w:val="00A52F78"/>
    <w:rsid w:val="00A54454"/>
    <w:rsid w:val="00A54FCC"/>
    <w:rsid w:val="00A550D9"/>
    <w:rsid w:val="00A5548C"/>
    <w:rsid w:val="00A55B19"/>
    <w:rsid w:val="00A57026"/>
    <w:rsid w:val="00A641D5"/>
    <w:rsid w:val="00A652EE"/>
    <w:rsid w:val="00A65693"/>
    <w:rsid w:val="00A65CD4"/>
    <w:rsid w:val="00A66DD3"/>
    <w:rsid w:val="00A67621"/>
    <w:rsid w:val="00A67DB3"/>
    <w:rsid w:val="00A67FC7"/>
    <w:rsid w:val="00A70272"/>
    <w:rsid w:val="00A70A9D"/>
    <w:rsid w:val="00A70D7A"/>
    <w:rsid w:val="00A72DB0"/>
    <w:rsid w:val="00A7601B"/>
    <w:rsid w:val="00A77BC2"/>
    <w:rsid w:val="00A81F6B"/>
    <w:rsid w:val="00A835A6"/>
    <w:rsid w:val="00A83753"/>
    <w:rsid w:val="00A83988"/>
    <w:rsid w:val="00A86570"/>
    <w:rsid w:val="00A90B4A"/>
    <w:rsid w:val="00A911F7"/>
    <w:rsid w:val="00A91D5D"/>
    <w:rsid w:val="00A9200F"/>
    <w:rsid w:val="00A92AC8"/>
    <w:rsid w:val="00A92E97"/>
    <w:rsid w:val="00A959F6"/>
    <w:rsid w:val="00A95D6A"/>
    <w:rsid w:val="00A963FB"/>
    <w:rsid w:val="00AA0162"/>
    <w:rsid w:val="00AA1597"/>
    <w:rsid w:val="00AA2A68"/>
    <w:rsid w:val="00AA5A67"/>
    <w:rsid w:val="00AA676B"/>
    <w:rsid w:val="00AA6DD9"/>
    <w:rsid w:val="00AB059A"/>
    <w:rsid w:val="00AB1BDB"/>
    <w:rsid w:val="00AB1F31"/>
    <w:rsid w:val="00AB21FD"/>
    <w:rsid w:val="00AB4B70"/>
    <w:rsid w:val="00AB556F"/>
    <w:rsid w:val="00AB5674"/>
    <w:rsid w:val="00AC15B9"/>
    <w:rsid w:val="00AC1EA7"/>
    <w:rsid w:val="00AC2A7E"/>
    <w:rsid w:val="00AC52BE"/>
    <w:rsid w:val="00AC5393"/>
    <w:rsid w:val="00AC5CE0"/>
    <w:rsid w:val="00AC5FE6"/>
    <w:rsid w:val="00AD2197"/>
    <w:rsid w:val="00AD2642"/>
    <w:rsid w:val="00AD570C"/>
    <w:rsid w:val="00AD6121"/>
    <w:rsid w:val="00AD7CD5"/>
    <w:rsid w:val="00AE1D42"/>
    <w:rsid w:val="00AE3CA0"/>
    <w:rsid w:val="00AE43DF"/>
    <w:rsid w:val="00AE6096"/>
    <w:rsid w:val="00AE6376"/>
    <w:rsid w:val="00AE76B3"/>
    <w:rsid w:val="00AF1055"/>
    <w:rsid w:val="00AF22F8"/>
    <w:rsid w:val="00AF2931"/>
    <w:rsid w:val="00AF3690"/>
    <w:rsid w:val="00AF4C28"/>
    <w:rsid w:val="00AF5E74"/>
    <w:rsid w:val="00AF763D"/>
    <w:rsid w:val="00B00132"/>
    <w:rsid w:val="00B01C4C"/>
    <w:rsid w:val="00B02218"/>
    <w:rsid w:val="00B02FF0"/>
    <w:rsid w:val="00B031B0"/>
    <w:rsid w:val="00B04917"/>
    <w:rsid w:val="00B04B51"/>
    <w:rsid w:val="00B05441"/>
    <w:rsid w:val="00B075CD"/>
    <w:rsid w:val="00B102F5"/>
    <w:rsid w:val="00B112AE"/>
    <w:rsid w:val="00B12108"/>
    <w:rsid w:val="00B12520"/>
    <w:rsid w:val="00B146AA"/>
    <w:rsid w:val="00B16297"/>
    <w:rsid w:val="00B1695B"/>
    <w:rsid w:val="00B16BD5"/>
    <w:rsid w:val="00B1752A"/>
    <w:rsid w:val="00B20A7D"/>
    <w:rsid w:val="00B21F91"/>
    <w:rsid w:val="00B22F8D"/>
    <w:rsid w:val="00B25BD9"/>
    <w:rsid w:val="00B25D4B"/>
    <w:rsid w:val="00B3033B"/>
    <w:rsid w:val="00B32056"/>
    <w:rsid w:val="00B32AF7"/>
    <w:rsid w:val="00B32E56"/>
    <w:rsid w:val="00B32EF0"/>
    <w:rsid w:val="00B3337B"/>
    <w:rsid w:val="00B34431"/>
    <w:rsid w:val="00B35209"/>
    <w:rsid w:val="00B36D51"/>
    <w:rsid w:val="00B36E70"/>
    <w:rsid w:val="00B41DF8"/>
    <w:rsid w:val="00B42513"/>
    <w:rsid w:val="00B43B4D"/>
    <w:rsid w:val="00B444CB"/>
    <w:rsid w:val="00B46F1D"/>
    <w:rsid w:val="00B47B3B"/>
    <w:rsid w:val="00B47BDF"/>
    <w:rsid w:val="00B501A5"/>
    <w:rsid w:val="00B50862"/>
    <w:rsid w:val="00B51F48"/>
    <w:rsid w:val="00B539C0"/>
    <w:rsid w:val="00B54097"/>
    <w:rsid w:val="00B54487"/>
    <w:rsid w:val="00B54BE9"/>
    <w:rsid w:val="00B5581D"/>
    <w:rsid w:val="00B5798F"/>
    <w:rsid w:val="00B608C6"/>
    <w:rsid w:val="00B629B1"/>
    <w:rsid w:val="00B62F8F"/>
    <w:rsid w:val="00B631D7"/>
    <w:rsid w:val="00B647FB"/>
    <w:rsid w:val="00B64FED"/>
    <w:rsid w:val="00B6582A"/>
    <w:rsid w:val="00B671CB"/>
    <w:rsid w:val="00B71008"/>
    <w:rsid w:val="00B71162"/>
    <w:rsid w:val="00B712FA"/>
    <w:rsid w:val="00B71B4F"/>
    <w:rsid w:val="00B71D3A"/>
    <w:rsid w:val="00B72080"/>
    <w:rsid w:val="00B72126"/>
    <w:rsid w:val="00B7250E"/>
    <w:rsid w:val="00B74824"/>
    <w:rsid w:val="00B764A4"/>
    <w:rsid w:val="00B770A4"/>
    <w:rsid w:val="00B80D5A"/>
    <w:rsid w:val="00B81668"/>
    <w:rsid w:val="00B81D0B"/>
    <w:rsid w:val="00B81E60"/>
    <w:rsid w:val="00B856CD"/>
    <w:rsid w:val="00B87AC3"/>
    <w:rsid w:val="00B87DF8"/>
    <w:rsid w:val="00B90C6E"/>
    <w:rsid w:val="00B92DA9"/>
    <w:rsid w:val="00B93F6C"/>
    <w:rsid w:val="00B9400D"/>
    <w:rsid w:val="00B97D9A"/>
    <w:rsid w:val="00BA0101"/>
    <w:rsid w:val="00BA1F4B"/>
    <w:rsid w:val="00BA1FE9"/>
    <w:rsid w:val="00BA2954"/>
    <w:rsid w:val="00BA39DB"/>
    <w:rsid w:val="00BA4A89"/>
    <w:rsid w:val="00BA5180"/>
    <w:rsid w:val="00BA5379"/>
    <w:rsid w:val="00BA55B1"/>
    <w:rsid w:val="00BA5E45"/>
    <w:rsid w:val="00BA6B1E"/>
    <w:rsid w:val="00BB24B5"/>
    <w:rsid w:val="00BB26B3"/>
    <w:rsid w:val="00BB2F25"/>
    <w:rsid w:val="00BB5D57"/>
    <w:rsid w:val="00BB5D70"/>
    <w:rsid w:val="00BB69E9"/>
    <w:rsid w:val="00BB73F5"/>
    <w:rsid w:val="00BC2793"/>
    <w:rsid w:val="00BC2D22"/>
    <w:rsid w:val="00BC3EB0"/>
    <w:rsid w:val="00BC5EDB"/>
    <w:rsid w:val="00BC65D0"/>
    <w:rsid w:val="00BC7088"/>
    <w:rsid w:val="00BC72C3"/>
    <w:rsid w:val="00BD0AC0"/>
    <w:rsid w:val="00BD0D1B"/>
    <w:rsid w:val="00BD2C11"/>
    <w:rsid w:val="00BD3CB0"/>
    <w:rsid w:val="00BD4671"/>
    <w:rsid w:val="00BD66B6"/>
    <w:rsid w:val="00BD685C"/>
    <w:rsid w:val="00BE0369"/>
    <w:rsid w:val="00BE0F99"/>
    <w:rsid w:val="00BE1AA0"/>
    <w:rsid w:val="00BE1C36"/>
    <w:rsid w:val="00BE362C"/>
    <w:rsid w:val="00BE3B45"/>
    <w:rsid w:val="00BF4E4E"/>
    <w:rsid w:val="00BF574C"/>
    <w:rsid w:val="00BF59B3"/>
    <w:rsid w:val="00BF6357"/>
    <w:rsid w:val="00BF6DB1"/>
    <w:rsid w:val="00BF7CEE"/>
    <w:rsid w:val="00BF7F30"/>
    <w:rsid w:val="00C01655"/>
    <w:rsid w:val="00C025E3"/>
    <w:rsid w:val="00C04178"/>
    <w:rsid w:val="00C05A56"/>
    <w:rsid w:val="00C05A67"/>
    <w:rsid w:val="00C05D64"/>
    <w:rsid w:val="00C06947"/>
    <w:rsid w:val="00C10083"/>
    <w:rsid w:val="00C11028"/>
    <w:rsid w:val="00C12959"/>
    <w:rsid w:val="00C14A31"/>
    <w:rsid w:val="00C158C2"/>
    <w:rsid w:val="00C17347"/>
    <w:rsid w:val="00C236DF"/>
    <w:rsid w:val="00C253BC"/>
    <w:rsid w:val="00C25803"/>
    <w:rsid w:val="00C2646F"/>
    <w:rsid w:val="00C2685B"/>
    <w:rsid w:val="00C26B54"/>
    <w:rsid w:val="00C26E24"/>
    <w:rsid w:val="00C27689"/>
    <w:rsid w:val="00C27AAC"/>
    <w:rsid w:val="00C303AD"/>
    <w:rsid w:val="00C35F07"/>
    <w:rsid w:val="00C36415"/>
    <w:rsid w:val="00C36F89"/>
    <w:rsid w:val="00C3F0A1"/>
    <w:rsid w:val="00C40ED3"/>
    <w:rsid w:val="00C426CF"/>
    <w:rsid w:val="00C43317"/>
    <w:rsid w:val="00C43C58"/>
    <w:rsid w:val="00C448DF"/>
    <w:rsid w:val="00C44B80"/>
    <w:rsid w:val="00C4606E"/>
    <w:rsid w:val="00C46C02"/>
    <w:rsid w:val="00C52CAA"/>
    <w:rsid w:val="00C53E04"/>
    <w:rsid w:val="00C54018"/>
    <w:rsid w:val="00C54D3D"/>
    <w:rsid w:val="00C5616C"/>
    <w:rsid w:val="00C5644F"/>
    <w:rsid w:val="00C579BB"/>
    <w:rsid w:val="00C60502"/>
    <w:rsid w:val="00C61E07"/>
    <w:rsid w:val="00C6312E"/>
    <w:rsid w:val="00C63761"/>
    <w:rsid w:val="00C64678"/>
    <w:rsid w:val="00C661AE"/>
    <w:rsid w:val="00C666FE"/>
    <w:rsid w:val="00C6676F"/>
    <w:rsid w:val="00C73C40"/>
    <w:rsid w:val="00C75501"/>
    <w:rsid w:val="00C774BB"/>
    <w:rsid w:val="00C77B6E"/>
    <w:rsid w:val="00C80326"/>
    <w:rsid w:val="00C82194"/>
    <w:rsid w:val="00C83189"/>
    <w:rsid w:val="00C831C9"/>
    <w:rsid w:val="00C85782"/>
    <w:rsid w:val="00C90482"/>
    <w:rsid w:val="00C91C17"/>
    <w:rsid w:val="00C9229E"/>
    <w:rsid w:val="00C922B6"/>
    <w:rsid w:val="00C933E5"/>
    <w:rsid w:val="00C945BB"/>
    <w:rsid w:val="00C94FA7"/>
    <w:rsid w:val="00CA0593"/>
    <w:rsid w:val="00CA1425"/>
    <w:rsid w:val="00CA305F"/>
    <w:rsid w:val="00CA362D"/>
    <w:rsid w:val="00CA582D"/>
    <w:rsid w:val="00CA5FF3"/>
    <w:rsid w:val="00CA70AA"/>
    <w:rsid w:val="00CB0A64"/>
    <w:rsid w:val="00CB19FA"/>
    <w:rsid w:val="00CB22E6"/>
    <w:rsid w:val="00CB321B"/>
    <w:rsid w:val="00CB37A5"/>
    <w:rsid w:val="00CB4601"/>
    <w:rsid w:val="00CB5224"/>
    <w:rsid w:val="00CB6557"/>
    <w:rsid w:val="00CB684B"/>
    <w:rsid w:val="00CB7708"/>
    <w:rsid w:val="00CC02B9"/>
    <w:rsid w:val="00CC188D"/>
    <w:rsid w:val="00CC1FC5"/>
    <w:rsid w:val="00CC210E"/>
    <w:rsid w:val="00CC4027"/>
    <w:rsid w:val="00CC47E4"/>
    <w:rsid w:val="00CC6896"/>
    <w:rsid w:val="00CC74F5"/>
    <w:rsid w:val="00CD27ED"/>
    <w:rsid w:val="00CD3484"/>
    <w:rsid w:val="00CD46D4"/>
    <w:rsid w:val="00CD54BC"/>
    <w:rsid w:val="00CD57B2"/>
    <w:rsid w:val="00CD5DFB"/>
    <w:rsid w:val="00CD6B24"/>
    <w:rsid w:val="00CE01C8"/>
    <w:rsid w:val="00CE2EC0"/>
    <w:rsid w:val="00CE31F7"/>
    <w:rsid w:val="00CE4237"/>
    <w:rsid w:val="00CE42A2"/>
    <w:rsid w:val="00CE5F33"/>
    <w:rsid w:val="00CE69DB"/>
    <w:rsid w:val="00CE7030"/>
    <w:rsid w:val="00CE71B0"/>
    <w:rsid w:val="00CF0041"/>
    <w:rsid w:val="00CF0547"/>
    <w:rsid w:val="00CF07EA"/>
    <w:rsid w:val="00CF1472"/>
    <w:rsid w:val="00CF191C"/>
    <w:rsid w:val="00CF2B6F"/>
    <w:rsid w:val="00CF4CCF"/>
    <w:rsid w:val="00CF66D0"/>
    <w:rsid w:val="00CF6712"/>
    <w:rsid w:val="00CF6F3D"/>
    <w:rsid w:val="00D024E0"/>
    <w:rsid w:val="00D0312E"/>
    <w:rsid w:val="00D044F8"/>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691C"/>
    <w:rsid w:val="00D17CF1"/>
    <w:rsid w:val="00D2151C"/>
    <w:rsid w:val="00D227D4"/>
    <w:rsid w:val="00D23652"/>
    <w:rsid w:val="00D23E34"/>
    <w:rsid w:val="00D258AB"/>
    <w:rsid w:val="00D27442"/>
    <w:rsid w:val="00D30D8E"/>
    <w:rsid w:val="00D31389"/>
    <w:rsid w:val="00D328E9"/>
    <w:rsid w:val="00D33B3A"/>
    <w:rsid w:val="00D3420A"/>
    <w:rsid w:val="00D358AF"/>
    <w:rsid w:val="00D368B0"/>
    <w:rsid w:val="00D368FE"/>
    <w:rsid w:val="00D36970"/>
    <w:rsid w:val="00D373EA"/>
    <w:rsid w:val="00D37572"/>
    <w:rsid w:val="00D4306F"/>
    <w:rsid w:val="00D46056"/>
    <w:rsid w:val="00D46376"/>
    <w:rsid w:val="00D46575"/>
    <w:rsid w:val="00D4690C"/>
    <w:rsid w:val="00D51E09"/>
    <w:rsid w:val="00D536C4"/>
    <w:rsid w:val="00D54E03"/>
    <w:rsid w:val="00D60C7B"/>
    <w:rsid w:val="00D61F70"/>
    <w:rsid w:val="00D62410"/>
    <w:rsid w:val="00D62A80"/>
    <w:rsid w:val="00D6377A"/>
    <w:rsid w:val="00D63D86"/>
    <w:rsid w:val="00D640AE"/>
    <w:rsid w:val="00D64274"/>
    <w:rsid w:val="00D64898"/>
    <w:rsid w:val="00D66041"/>
    <w:rsid w:val="00D703B2"/>
    <w:rsid w:val="00D718D9"/>
    <w:rsid w:val="00D71F97"/>
    <w:rsid w:val="00D7538C"/>
    <w:rsid w:val="00D75AC2"/>
    <w:rsid w:val="00D75C69"/>
    <w:rsid w:val="00D76600"/>
    <w:rsid w:val="00D772B0"/>
    <w:rsid w:val="00D779C6"/>
    <w:rsid w:val="00D80381"/>
    <w:rsid w:val="00D80492"/>
    <w:rsid w:val="00D8165A"/>
    <w:rsid w:val="00D8165D"/>
    <w:rsid w:val="00D82843"/>
    <w:rsid w:val="00D82F4A"/>
    <w:rsid w:val="00D84279"/>
    <w:rsid w:val="00D842E6"/>
    <w:rsid w:val="00D90F97"/>
    <w:rsid w:val="00D92160"/>
    <w:rsid w:val="00D92F41"/>
    <w:rsid w:val="00D93E7C"/>
    <w:rsid w:val="00D94E69"/>
    <w:rsid w:val="00D960F8"/>
    <w:rsid w:val="00D9747E"/>
    <w:rsid w:val="00D9C23E"/>
    <w:rsid w:val="00DA0997"/>
    <w:rsid w:val="00DA79A3"/>
    <w:rsid w:val="00DB0B11"/>
    <w:rsid w:val="00DB28E8"/>
    <w:rsid w:val="00DB3169"/>
    <w:rsid w:val="00DB3FB6"/>
    <w:rsid w:val="00DB498C"/>
    <w:rsid w:val="00DB513A"/>
    <w:rsid w:val="00DB5E88"/>
    <w:rsid w:val="00DB667C"/>
    <w:rsid w:val="00DB6ED0"/>
    <w:rsid w:val="00DB7980"/>
    <w:rsid w:val="00DC05A5"/>
    <w:rsid w:val="00DC1424"/>
    <w:rsid w:val="00DC3083"/>
    <w:rsid w:val="00DC3731"/>
    <w:rsid w:val="00DC4768"/>
    <w:rsid w:val="00DC6616"/>
    <w:rsid w:val="00DC789B"/>
    <w:rsid w:val="00DD4034"/>
    <w:rsid w:val="00DD5CFE"/>
    <w:rsid w:val="00DD619E"/>
    <w:rsid w:val="00DD659A"/>
    <w:rsid w:val="00DD6B1F"/>
    <w:rsid w:val="00DE0C93"/>
    <w:rsid w:val="00DE0DA7"/>
    <w:rsid w:val="00DE22F9"/>
    <w:rsid w:val="00DE50C6"/>
    <w:rsid w:val="00DE512D"/>
    <w:rsid w:val="00DE5191"/>
    <w:rsid w:val="00DE54C5"/>
    <w:rsid w:val="00DE5E70"/>
    <w:rsid w:val="00DE745E"/>
    <w:rsid w:val="00DE7B61"/>
    <w:rsid w:val="00DF0FF1"/>
    <w:rsid w:val="00DF11FE"/>
    <w:rsid w:val="00DF1E5B"/>
    <w:rsid w:val="00DF3360"/>
    <w:rsid w:val="00DF3769"/>
    <w:rsid w:val="00E00993"/>
    <w:rsid w:val="00E02D6B"/>
    <w:rsid w:val="00E03896"/>
    <w:rsid w:val="00E03E1D"/>
    <w:rsid w:val="00E04C1A"/>
    <w:rsid w:val="00E053B8"/>
    <w:rsid w:val="00E055D2"/>
    <w:rsid w:val="00E06277"/>
    <w:rsid w:val="00E070FB"/>
    <w:rsid w:val="00E12346"/>
    <w:rsid w:val="00E144CE"/>
    <w:rsid w:val="00E1485B"/>
    <w:rsid w:val="00E15C0E"/>
    <w:rsid w:val="00E175F3"/>
    <w:rsid w:val="00E17B09"/>
    <w:rsid w:val="00E17C91"/>
    <w:rsid w:val="00E20521"/>
    <w:rsid w:val="00E22800"/>
    <w:rsid w:val="00E2293A"/>
    <w:rsid w:val="00E229A8"/>
    <w:rsid w:val="00E24E81"/>
    <w:rsid w:val="00E25E9D"/>
    <w:rsid w:val="00E27529"/>
    <w:rsid w:val="00E32AA9"/>
    <w:rsid w:val="00E32ED0"/>
    <w:rsid w:val="00E33029"/>
    <w:rsid w:val="00E346CD"/>
    <w:rsid w:val="00E36063"/>
    <w:rsid w:val="00E3626F"/>
    <w:rsid w:val="00E365AC"/>
    <w:rsid w:val="00E36B90"/>
    <w:rsid w:val="00E37BA7"/>
    <w:rsid w:val="00E405EB"/>
    <w:rsid w:val="00E4118F"/>
    <w:rsid w:val="00E42770"/>
    <w:rsid w:val="00E42E89"/>
    <w:rsid w:val="00E42FCC"/>
    <w:rsid w:val="00E4314A"/>
    <w:rsid w:val="00E45029"/>
    <w:rsid w:val="00E459B4"/>
    <w:rsid w:val="00E4665E"/>
    <w:rsid w:val="00E46DA6"/>
    <w:rsid w:val="00E543AD"/>
    <w:rsid w:val="00E55773"/>
    <w:rsid w:val="00E5715C"/>
    <w:rsid w:val="00E572B2"/>
    <w:rsid w:val="00E60DDF"/>
    <w:rsid w:val="00E62A39"/>
    <w:rsid w:val="00E63FC8"/>
    <w:rsid w:val="00E70A0F"/>
    <w:rsid w:val="00E71205"/>
    <w:rsid w:val="00E71759"/>
    <w:rsid w:val="00E7193E"/>
    <w:rsid w:val="00E71A6B"/>
    <w:rsid w:val="00E751BA"/>
    <w:rsid w:val="00E7536E"/>
    <w:rsid w:val="00E75DF4"/>
    <w:rsid w:val="00E80007"/>
    <w:rsid w:val="00E80794"/>
    <w:rsid w:val="00E80A5F"/>
    <w:rsid w:val="00E82B81"/>
    <w:rsid w:val="00E90104"/>
    <w:rsid w:val="00E9154A"/>
    <w:rsid w:val="00E91731"/>
    <w:rsid w:val="00E941D7"/>
    <w:rsid w:val="00E97A95"/>
    <w:rsid w:val="00EA0CB4"/>
    <w:rsid w:val="00EA2B24"/>
    <w:rsid w:val="00EA3D60"/>
    <w:rsid w:val="00EA46C9"/>
    <w:rsid w:val="00EA7B29"/>
    <w:rsid w:val="00EB0301"/>
    <w:rsid w:val="00EB1C81"/>
    <w:rsid w:val="00EB1DA5"/>
    <w:rsid w:val="00EB214F"/>
    <w:rsid w:val="00EB2765"/>
    <w:rsid w:val="00EB314D"/>
    <w:rsid w:val="00EB40FA"/>
    <w:rsid w:val="00EB49C7"/>
    <w:rsid w:val="00EB6529"/>
    <w:rsid w:val="00EB7EE5"/>
    <w:rsid w:val="00EC244D"/>
    <w:rsid w:val="00EC2701"/>
    <w:rsid w:val="00EC4876"/>
    <w:rsid w:val="00EC5810"/>
    <w:rsid w:val="00EC76F9"/>
    <w:rsid w:val="00EC7ABE"/>
    <w:rsid w:val="00ED13DD"/>
    <w:rsid w:val="00ED31E3"/>
    <w:rsid w:val="00ED4C98"/>
    <w:rsid w:val="00ED5059"/>
    <w:rsid w:val="00ED5B33"/>
    <w:rsid w:val="00ED6671"/>
    <w:rsid w:val="00ED78F9"/>
    <w:rsid w:val="00EE0210"/>
    <w:rsid w:val="00EE0DEC"/>
    <w:rsid w:val="00EE2F44"/>
    <w:rsid w:val="00EE3F3B"/>
    <w:rsid w:val="00EE47DA"/>
    <w:rsid w:val="00EE51CF"/>
    <w:rsid w:val="00EF0A1C"/>
    <w:rsid w:val="00EF1910"/>
    <w:rsid w:val="00EF1A17"/>
    <w:rsid w:val="00EF2574"/>
    <w:rsid w:val="00EF2F05"/>
    <w:rsid w:val="00EF38F8"/>
    <w:rsid w:val="00EF3F6E"/>
    <w:rsid w:val="00EF4891"/>
    <w:rsid w:val="00EF59B4"/>
    <w:rsid w:val="00EF5B47"/>
    <w:rsid w:val="00EF630E"/>
    <w:rsid w:val="00EF6D13"/>
    <w:rsid w:val="00F000B9"/>
    <w:rsid w:val="00F02F95"/>
    <w:rsid w:val="00F030CB"/>
    <w:rsid w:val="00F0632C"/>
    <w:rsid w:val="00F0727D"/>
    <w:rsid w:val="00F07705"/>
    <w:rsid w:val="00F1026C"/>
    <w:rsid w:val="00F1100A"/>
    <w:rsid w:val="00F1117F"/>
    <w:rsid w:val="00F1126E"/>
    <w:rsid w:val="00F12956"/>
    <w:rsid w:val="00F134CF"/>
    <w:rsid w:val="00F13C8B"/>
    <w:rsid w:val="00F13CED"/>
    <w:rsid w:val="00F141AA"/>
    <w:rsid w:val="00F14BB3"/>
    <w:rsid w:val="00F165C3"/>
    <w:rsid w:val="00F17B1B"/>
    <w:rsid w:val="00F20911"/>
    <w:rsid w:val="00F20A42"/>
    <w:rsid w:val="00F21039"/>
    <w:rsid w:val="00F23468"/>
    <w:rsid w:val="00F23B9C"/>
    <w:rsid w:val="00F25172"/>
    <w:rsid w:val="00F26151"/>
    <w:rsid w:val="00F266D8"/>
    <w:rsid w:val="00F32F5E"/>
    <w:rsid w:val="00F34130"/>
    <w:rsid w:val="00F37C75"/>
    <w:rsid w:val="00F4079C"/>
    <w:rsid w:val="00F41D8A"/>
    <w:rsid w:val="00F44E31"/>
    <w:rsid w:val="00F45063"/>
    <w:rsid w:val="00F458ED"/>
    <w:rsid w:val="00F467E2"/>
    <w:rsid w:val="00F47DB7"/>
    <w:rsid w:val="00F50248"/>
    <w:rsid w:val="00F50C17"/>
    <w:rsid w:val="00F5104E"/>
    <w:rsid w:val="00F51A00"/>
    <w:rsid w:val="00F5250F"/>
    <w:rsid w:val="00F53F85"/>
    <w:rsid w:val="00F545FF"/>
    <w:rsid w:val="00F54DD6"/>
    <w:rsid w:val="00F6022E"/>
    <w:rsid w:val="00F61B78"/>
    <w:rsid w:val="00F6254B"/>
    <w:rsid w:val="00F634A0"/>
    <w:rsid w:val="00F645ED"/>
    <w:rsid w:val="00F66182"/>
    <w:rsid w:val="00F714F8"/>
    <w:rsid w:val="00F71C2B"/>
    <w:rsid w:val="00F72ECF"/>
    <w:rsid w:val="00F72F82"/>
    <w:rsid w:val="00F73783"/>
    <w:rsid w:val="00F77DFE"/>
    <w:rsid w:val="00F811B2"/>
    <w:rsid w:val="00F81913"/>
    <w:rsid w:val="00F85054"/>
    <w:rsid w:val="00F8657F"/>
    <w:rsid w:val="00F8697D"/>
    <w:rsid w:val="00F87503"/>
    <w:rsid w:val="00F905E6"/>
    <w:rsid w:val="00F90984"/>
    <w:rsid w:val="00F91550"/>
    <w:rsid w:val="00F91B90"/>
    <w:rsid w:val="00F92462"/>
    <w:rsid w:val="00F926CE"/>
    <w:rsid w:val="00F94CC7"/>
    <w:rsid w:val="00F94D82"/>
    <w:rsid w:val="00F97262"/>
    <w:rsid w:val="00F979D0"/>
    <w:rsid w:val="00FA1D38"/>
    <w:rsid w:val="00FA2476"/>
    <w:rsid w:val="00FA439C"/>
    <w:rsid w:val="00FA4B96"/>
    <w:rsid w:val="00FA73D6"/>
    <w:rsid w:val="00FA7F96"/>
    <w:rsid w:val="00FB005F"/>
    <w:rsid w:val="00FB09A9"/>
    <w:rsid w:val="00FB3032"/>
    <w:rsid w:val="00FB34BB"/>
    <w:rsid w:val="00FB7E71"/>
    <w:rsid w:val="00FC0021"/>
    <w:rsid w:val="00FC0D1B"/>
    <w:rsid w:val="00FC1EF7"/>
    <w:rsid w:val="00FC3190"/>
    <w:rsid w:val="00FC4358"/>
    <w:rsid w:val="00FC47F4"/>
    <w:rsid w:val="00FC6005"/>
    <w:rsid w:val="00FC634C"/>
    <w:rsid w:val="00FC6FFE"/>
    <w:rsid w:val="00FC7ED0"/>
    <w:rsid w:val="00FD0EFD"/>
    <w:rsid w:val="00FD32BF"/>
    <w:rsid w:val="00FD3665"/>
    <w:rsid w:val="00FD3666"/>
    <w:rsid w:val="00FD5478"/>
    <w:rsid w:val="00FD56A7"/>
    <w:rsid w:val="00FD5769"/>
    <w:rsid w:val="00FD5BA7"/>
    <w:rsid w:val="00FD6748"/>
    <w:rsid w:val="00FD7074"/>
    <w:rsid w:val="00FD7307"/>
    <w:rsid w:val="00FD7D47"/>
    <w:rsid w:val="00FE0720"/>
    <w:rsid w:val="00FE2294"/>
    <w:rsid w:val="00FE22E4"/>
    <w:rsid w:val="00FE2550"/>
    <w:rsid w:val="00FE3CE4"/>
    <w:rsid w:val="00FE5AC5"/>
    <w:rsid w:val="00FE6EAB"/>
    <w:rsid w:val="00FF1BC9"/>
    <w:rsid w:val="00FF3DC0"/>
    <w:rsid w:val="00FF7E9F"/>
    <w:rsid w:val="0201F94E"/>
    <w:rsid w:val="050E9088"/>
    <w:rsid w:val="059C00BE"/>
    <w:rsid w:val="05DB8F89"/>
    <w:rsid w:val="05F73A7F"/>
    <w:rsid w:val="0623ACC2"/>
    <w:rsid w:val="07024F63"/>
    <w:rsid w:val="0856729C"/>
    <w:rsid w:val="09BF5C19"/>
    <w:rsid w:val="0A309F35"/>
    <w:rsid w:val="0B2B6ACA"/>
    <w:rsid w:val="0B866194"/>
    <w:rsid w:val="0C9050CC"/>
    <w:rsid w:val="0E550287"/>
    <w:rsid w:val="0F4973BB"/>
    <w:rsid w:val="124CCA1A"/>
    <w:rsid w:val="12A35D56"/>
    <w:rsid w:val="14610B76"/>
    <w:rsid w:val="14A5098A"/>
    <w:rsid w:val="14E16C4D"/>
    <w:rsid w:val="15099559"/>
    <w:rsid w:val="150FB687"/>
    <w:rsid w:val="153BB206"/>
    <w:rsid w:val="166E9B4E"/>
    <w:rsid w:val="18C2544E"/>
    <w:rsid w:val="18C27859"/>
    <w:rsid w:val="193BC9E2"/>
    <w:rsid w:val="198D32BE"/>
    <w:rsid w:val="19A99D73"/>
    <w:rsid w:val="1A3E37AB"/>
    <w:rsid w:val="1FE3F83D"/>
    <w:rsid w:val="1FF4B9FF"/>
    <w:rsid w:val="201C70AD"/>
    <w:rsid w:val="20B42146"/>
    <w:rsid w:val="20EE1AC1"/>
    <w:rsid w:val="2121B4E9"/>
    <w:rsid w:val="24E271D6"/>
    <w:rsid w:val="25C32AAC"/>
    <w:rsid w:val="2671B048"/>
    <w:rsid w:val="2762FC42"/>
    <w:rsid w:val="27C68311"/>
    <w:rsid w:val="28178AC9"/>
    <w:rsid w:val="29DAD0A5"/>
    <w:rsid w:val="2C1FBA21"/>
    <w:rsid w:val="2CBED2AF"/>
    <w:rsid w:val="2D52AA19"/>
    <w:rsid w:val="2D53E513"/>
    <w:rsid w:val="2DA25A9F"/>
    <w:rsid w:val="2DB61934"/>
    <w:rsid w:val="2DEC7E5B"/>
    <w:rsid w:val="2E1A3244"/>
    <w:rsid w:val="30DBF464"/>
    <w:rsid w:val="312F9C6D"/>
    <w:rsid w:val="33BA0D88"/>
    <w:rsid w:val="34090952"/>
    <w:rsid w:val="345559F5"/>
    <w:rsid w:val="34FFDCB4"/>
    <w:rsid w:val="3534EF5B"/>
    <w:rsid w:val="38424CC3"/>
    <w:rsid w:val="38449009"/>
    <w:rsid w:val="3850EA03"/>
    <w:rsid w:val="38E7657E"/>
    <w:rsid w:val="3925B59E"/>
    <w:rsid w:val="3B782BFE"/>
    <w:rsid w:val="3CD8D369"/>
    <w:rsid w:val="3DC931D7"/>
    <w:rsid w:val="3E7A901C"/>
    <w:rsid w:val="3EBDF933"/>
    <w:rsid w:val="3F0F289E"/>
    <w:rsid w:val="3F6EB1BC"/>
    <w:rsid w:val="3FE270AB"/>
    <w:rsid w:val="404CFFDB"/>
    <w:rsid w:val="4087775A"/>
    <w:rsid w:val="40A773A3"/>
    <w:rsid w:val="43D0F4F1"/>
    <w:rsid w:val="463E1BEB"/>
    <w:rsid w:val="4650FD41"/>
    <w:rsid w:val="47F137C4"/>
    <w:rsid w:val="49E59FAA"/>
    <w:rsid w:val="4C0D3243"/>
    <w:rsid w:val="4C7312AD"/>
    <w:rsid w:val="4C875CC9"/>
    <w:rsid w:val="4DBC3166"/>
    <w:rsid w:val="4EACE17B"/>
    <w:rsid w:val="4FB71231"/>
    <w:rsid w:val="50EA469B"/>
    <w:rsid w:val="51BE4672"/>
    <w:rsid w:val="53716F64"/>
    <w:rsid w:val="537846EA"/>
    <w:rsid w:val="548BFE7A"/>
    <w:rsid w:val="54B6D401"/>
    <w:rsid w:val="54DDF8B6"/>
    <w:rsid w:val="5573A88C"/>
    <w:rsid w:val="55DF2A29"/>
    <w:rsid w:val="57B486D8"/>
    <w:rsid w:val="57CA756E"/>
    <w:rsid w:val="5858198F"/>
    <w:rsid w:val="5B3E173F"/>
    <w:rsid w:val="5C239CD4"/>
    <w:rsid w:val="5C645C8E"/>
    <w:rsid w:val="5D4913C4"/>
    <w:rsid w:val="5E3165A9"/>
    <w:rsid w:val="5E5046A0"/>
    <w:rsid w:val="6030426D"/>
    <w:rsid w:val="6177BAF4"/>
    <w:rsid w:val="620423EB"/>
    <w:rsid w:val="62152A95"/>
    <w:rsid w:val="621B0301"/>
    <w:rsid w:val="623E90B8"/>
    <w:rsid w:val="624D78AE"/>
    <w:rsid w:val="62AB149D"/>
    <w:rsid w:val="657DD01B"/>
    <w:rsid w:val="6628728B"/>
    <w:rsid w:val="66A2AD9E"/>
    <w:rsid w:val="66E42C55"/>
    <w:rsid w:val="68712C8D"/>
    <w:rsid w:val="69C9201C"/>
    <w:rsid w:val="6A13EE63"/>
    <w:rsid w:val="6ACA930D"/>
    <w:rsid w:val="6B73C39A"/>
    <w:rsid w:val="6CDD71DE"/>
    <w:rsid w:val="6DB40A3A"/>
    <w:rsid w:val="6F50C9A7"/>
    <w:rsid w:val="6F52310D"/>
    <w:rsid w:val="6F84D425"/>
    <w:rsid w:val="7210C972"/>
    <w:rsid w:val="724C7397"/>
    <w:rsid w:val="75115C80"/>
    <w:rsid w:val="75B16E8F"/>
    <w:rsid w:val="75BECC6E"/>
    <w:rsid w:val="75F6B090"/>
    <w:rsid w:val="76973348"/>
    <w:rsid w:val="7704DDD7"/>
    <w:rsid w:val="77C9E524"/>
    <w:rsid w:val="7890EA9C"/>
    <w:rsid w:val="79202F2A"/>
    <w:rsid w:val="79B3A5A2"/>
    <w:rsid w:val="79BB9D9C"/>
    <w:rsid w:val="7AE563C9"/>
    <w:rsid w:val="7D0C646B"/>
    <w:rsid w:val="7DCAE3C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F5B062EB-8459-486C-9845-C10E6B4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12"/>
      </w:numPr>
      <w:ind w:left="360" w:hanging="360"/>
    </w:pPr>
  </w:style>
  <w:style w:type="paragraph" w:customStyle="1" w:styleId="Heading2-Numbered">
    <w:name w:val="Heading 2 - Numbered"/>
    <w:basedOn w:val="Heading2"/>
    <w:next w:val="Normal"/>
    <w:qFormat/>
    <w:rsid w:val="00CE01C8"/>
    <w:pPr>
      <w:numPr>
        <w:numId w:val="22"/>
      </w:numPr>
    </w:pPr>
  </w:style>
  <w:style w:type="paragraph" w:customStyle="1" w:styleId="Heading3-Numbered">
    <w:name w:val="Heading 3 - Numbered"/>
    <w:basedOn w:val="Heading3"/>
    <w:next w:val="Normal"/>
    <w:semiHidden/>
    <w:qFormat/>
    <w:rsid w:val="00CE01C8"/>
    <w:pPr>
      <w:numPr>
        <w:ilvl w:val="2"/>
        <w:numId w:val="12"/>
      </w:numPr>
      <w:ind w:left="2160" w:hanging="360"/>
    </w:pPr>
  </w:style>
  <w:style w:type="paragraph" w:customStyle="1" w:styleId="Heading4-Numbered">
    <w:name w:val="Heading 4 - Numbered"/>
    <w:basedOn w:val="Heading4"/>
    <w:next w:val="Normal"/>
    <w:semiHidden/>
    <w:qFormat/>
    <w:rsid w:val="00CE01C8"/>
    <w:pPr>
      <w:numPr>
        <w:ilvl w:val="3"/>
        <w:numId w:val="12"/>
      </w:numPr>
      <w:ind w:left="2880" w:hanging="360"/>
    </w:pPr>
  </w:style>
  <w:style w:type="paragraph" w:customStyle="1" w:styleId="Heading5-Numbered">
    <w:name w:val="Heading 5 - Numbered"/>
    <w:basedOn w:val="Heading5"/>
    <w:next w:val="Normal"/>
    <w:semiHidden/>
    <w:qFormat/>
    <w:rsid w:val="00CE01C8"/>
    <w:pPr>
      <w:numPr>
        <w:ilvl w:val="4"/>
        <w:numId w:val="12"/>
      </w:numPr>
      <w:ind w:left="3600" w:hanging="360"/>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6"/>
      </w:numPr>
      <w:adjustRightInd w:val="0"/>
    </w:pPr>
  </w:style>
  <w:style w:type="paragraph" w:customStyle="1" w:styleId="ListLetter">
    <w:name w:val="List Letter"/>
    <w:basedOn w:val="Normal"/>
    <w:semiHidden/>
    <w:qFormat/>
    <w:rsid w:val="002270B2"/>
    <w:pPr>
      <w:numPr>
        <w:numId w:val="6"/>
      </w:numPr>
      <w:adjustRightInd w:val="0"/>
      <w:ind w:hanging="720"/>
    </w:pPr>
  </w:style>
  <w:style w:type="numbering" w:customStyle="1" w:styleId="NumbersOAIC">
    <w:name w:val="Numbers_OAIC"/>
    <w:uiPriority w:val="99"/>
    <w:rsid w:val="00CC47E4"/>
    <w:pPr>
      <w:numPr>
        <w:numId w:val="7"/>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23"/>
      </w:numPr>
    </w:pPr>
  </w:style>
  <w:style w:type="paragraph" w:styleId="ListNumber2">
    <w:name w:val="List Number 2"/>
    <w:basedOn w:val="Normal"/>
    <w:uiPriority w:val="99"/>
    <w:qFormat/>
    <w:rsid w:val="00C60502"/>
    <w:pPr>
      <w:numPr>
        <w:ilvl w:val="1"/>
        <w:numId w:val="23"/>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8"/>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13"/>
      </w:numPr>
    </w:pPr>
  </w:style>
  <w:style w:type="numbering" w:customStyle="1" w:styleId="TableNumbersOAIC">
    <w:name w:val="TableNumbers_OAIC"/>
    <w:uiPriority w:val="99"/>
    <w:rsid w:val="005450A9"/>
    <w:pPr>
      <w:numPr>
        <w:numId w:val="9"/>
      </w:numPr>
    </w:pPr>
  </w:style>
  <w:style w:type="paragraph" w:styleId="ListNumber3">
    <w:name w:val="List Number 3"/>
    <w:basedOn w:val="Normal"/>
    <w:uiPriority w:val="99"/>
    <w:qFormat/>
    <w:rsid w:val="00C60502"/>
    <w:pPr>
      <w:numPr>
        <w:ilvl w:val="2"/>
        <w:numId w:val="23"/>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10"/>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11"/>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6"/>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22"/>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14"/>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21"/>
      </w:numPr>
      <w:contextualSpacing w:val="0"/>
    </w:pPr>
  </w:style>
  <w:style w:type="numbering" w:customStyle="1" w:styleId="IndentNumbersOAIC">
    <w:name w:val="IndentNumbers_OAIC"/>
    <w:uiPriority w:val="99"/>
    <w:rsid w:val="00BA5180"/>
    <w:pPr>
      <w:numPr>
        <w:numId w:val="15"/>
      </w:numPr>
    </w:pPr>
  </w:style>
  <w:style w:type="paragraph" w:styleId="List">
    <w:name w:val="List"/>
    <w:basedOn w:val="Normal"/>
    <w:uiPriority w:val="99"/>
    <w:qFormat/>
    <w:rsid w:val="0065602B"/>
    <w:pPr>
      <w:numPr>
        <w:numId w:val="15"/>
      </w:numPr>
      <w:ind w:left="1078" w:hanging="454"/>
    </w:pPr>
  </w:style>
  <w:style w:type="paragraph" w:styleId="List2">
    <w:name w:val="List 2"/>
    <w:basedOn w:val="Normal"/>
    <w:uiPriority w:val="99"/>
    <w:qFormat/>
    <w:rsid w:val="0065602B"/>
    <w:pPr>
      <w:numPr>
        <w:ilvl w:val="1"/>
        <w:numId w:val="15"/>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6"/>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6"/>
      </w:numPr>
      <w:contextualSpacing/>
    </w:pPr>
    <w:rPr>
      <w:rFonts w:eastAsia="Source Sans Pro"/>
      <w:spacing w:val="1"/>
      <w:szCs w:val="22"/>
    </w:rPr>
  </w:style>
  <w:style w:type="numbering" w:customStyle="1" w:styleId="TOC">
    <w:name w:val="TOC"/>
    <w:uiPriority w:val="99"/>
    <w:rsid w:val="002C2474"/>
    <w:pPr>
      <w:numPr>
        <w:numId w:val="17"/>
      </w:numPr>
    </w:pPr>
  </w:style>
  <w:style w:type="numbering" w:customStyle="1" w:styleId="Numbers">
    <w:name w:val="Numbers"/>
    <w:uiPriority w:val="99"/>
    <w:rsid w:val="00FD7074"/>
    <w:pPr>
      <w:numPr>
        <w:numId w:val="18"/>
      </w:numPr>
    </w:pPr>
  </w:style>
  <w:style w:type="paragraph" w:customStyle="1" w:styleId="TableNotes">
    <w:name w:val="Table Notes"/>
    <w:basedOn w:val="NoSpacing"/>
    <w:link w:val="TableNotesChar"/>
    <w:qFormat/>
    <w:rsid w:val="00551EC0"/>
    <w:pPr>
      <w:numPr>
        <w:numId w:val="20"/>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9"/>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21"/>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25289124">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1994674009">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sc.gov.au/working-aps/aps-employees-and-managers/work-level-standards-aps-level-and-executive-level-classifications" TargetMode="External"/><Relationship Id="rId18" Type="http://schemas.openxmlformats.org/officeDocument/2006/relationships/hyperlink" Target="mailto:jobs@oa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oaic.gov.au/about-us/our-corporate-information/key-documents/human-resources-privacy-poli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aic.gov.au/about-us/join-our-te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psc.gov.au/working-aps/aps-employees-and-managers/work-level-standards-aps-level-and-executive-level-classification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bs@oaic.gov.au"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2467"/>
    <w:rsid w:val="000200EE"/>
    <w:rsid w:val="00035285"/>
    <w:rsid w:val="00055841"/>
    <w:rsid w:val="00057069"/>
    <w:rsid w:val="00071E3C"/>
    <w:rsid w:val="00110B99"/>
    <w:rsid w:val="00155F2F"/>
    <w:rsid w:val="00184C75"/>
    <w:rsid w:val="001A4D87"/>
    <w:rsid w:val="0023344F"/>
    <w:rsid w:val="00282E6D"/>
    <w:rsid w:val="002911B5"/>
    <w:rsid w:val="002E1177"/>
    <w:rsid w:val="003528C0"/>
    <w:rsid w:val="00354AB8"/>
    <w:rsid w:val="003636FC"/>
    <w:rsid w:val="003674BF"/>
    <w:rsid w:val="004248A1"/>
    <w:rsid w:val="00444CF5"/>
    <w:rsid w:val="004703AB"/>
    <w:rsid w:val="00501479"/>
    <w:rsid w:val="0063300B"/>
    <w:rsid w:val="00646344"/>
    <w:rsid w:val="00664790"/>
    <w:rsid w:val="00697D3D"/>
    <w:rsid w:val="006E24A0"/>
    <w:rsid w:val="0071035D"/>
    <w:rsid w:val="0074653F"/>
    <w:rsid w:val="00752BB7"/>
    <w:rsid w:val="00783192"/>
    <w:rsid w:val="007F23FD"/>
    <w:rsid w:val="008640C8"/>
    <w:rsid w:val="008A3080"/>
    <w:rsid w:val="008D1E5F"/>
    <w:rsid w:val="008E023E"/>
    <w:rsid w:val="00945506"/>
    <w:rsid w:val="0096353C"/>
    <w:rsid w:val="009B5A27"/>
    <w:rsid w:val="009E0122"/>
    <w:rsid w:val="00A168F9"/>
    <w:rsid w:val="00A27807"/>
    <w:rsid w:val="00A65CD4"/>
    <w:rsid w:val="00B3482C"/>
    <w:rsid w:val="00B539C0"/>
    <w:rsid w:val="00C36F89"/>
    <w:rsid w:val="00CB7231"/>
    <w:rsid w:val="00D10BDB"/>
    <w:rsid w:val="00D94B44"/>
    <w:rsid w:val="00E73D67"/>
    <w:rsid w:val="00EC1FE5"/>
    <w:rsid w:val="00F136D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3.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7B3C0-BEDC-47E7-B6D9-EC6A0CE9AA86}">
  <ds:schemaRefs>
    <ds:schemaRef ds:uri="http://schemas.microsoft.com/sharepoint/v3/contenttype/forms"/>
  </ds:schemaRefs>
</ds:datastoreItem>
</file>

<file path=customXml/itemProps5.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2671</Words>
  <Characters>15446</Characters>
  <Application>Microsoft Office Word</Application>
  <DocSecurity>0</DocSecurity>
  <Lines>359</Lines>
  <Paragraphs>194</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SELLICK,Alison</cp:lastModifiedBy>
  <cp:revision>36</cp:revision>
  <cp:lastPrinted>2018-01-04T14:46:00Z</cp:lastPrinted>
  <dcterms:created xsi:type="dcterms:W3CDTF">2025-11-07T04:56:00Z</dcterms:created>
  <dcterms:modified xsi:type="dcterms:W3CDTF">2025-11-07T07:15:00Z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