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195" w:type="dxa"/>
        <w:tblInd w:w="6365" w:type="dxa"/>
        <w:tblLayout w:type="fixed"/>
        <w:tblLook w:val="04A0" w:firstRow="1" w:lastRow="0" w:firstColumn="1" w:lastColumn="0" w:noHBand="0" w:noVBand="1"/>
      </w:tblPr>
      <w:tblGrid>
        <w:gridCol w:w="1275"/>
        <w:gridCol w:w="1920"/>
      </w:tblGrid>
      <w:tr w:rsidR="00117D14" w:rsidRPr="00117D14" w14:paraId="5ABF07BF" w14:textId="77777777" w:rsidTr="00AC1174">
        <w:trPr>
          <w:trHeight w:val="320"/>
        </w:trPr>
        <w:tc>
          <w:tcPr>
            <w:tcW w:w="1276" w:type="dxa"/>
            <w:vAlign w:val="center"/>
            <w:hideMark/>
          </w:tcPr>
          <w:p w14:paraId="0086C254" w14:textId="77777777" w:rsidR="00BF0F3B" w:rsidRPr="00117D14" w:rsidRDefault="00BF0F3B">
            <w:pPr>
              <w:pStyle w:val="Refs"/>
              <w:rPr>
                <w:color w:val="auto"/>
              </w:rPr>
            </w:pPr>
            <w:bookmarkStart w:id="0" w:name="_GoBack"/>
            <w:bookmarkEnd w:id="0"/>
            <w:r w:rsidRPr="00117D14">
              <w:rPr>
                <w:color w:val="auto"/>
              </w:rPr>
              <w:t>Your Reference:</w:t>
            </w:r>
          </w:p>
        </w:tc>
        <w:tc>
          <w:tcPr>
            <w:tcW w:w="1921" w:type="dxa"/>
            <w:vAlign w:val="center"/>
            <w:hideMark/>
          </w:tcPr>
          <w:p w14:paraId="4CD9CDF5" w14:textId="77777777" w:rsidR="00BF0F3B" w:rsidRPr="00117D14" w:rsidRDefault="00BF0F3B" w:rsidP="003778A4">
            <w:pPr>
              <w:pStyle w:val="Refs"/>
              <w:rPr>
                <w:color w:val="auto"/>
              </w:rPr>
            </w:pPr>
            <w:bookmarkStart w:id="1" w:name="bmYourReference"/>
            <w:bookmarkEnd w:id="1"/>
          </w:p>
        </w:tc>
      </w:tr>
      <w:tr w:rsidR="00117D14" w:rsidRPr="00117D14" w14:paraId="245DB091" w14:textId="77777777" w:rsidTr="00AC1174">
        <w:tc>
          <w:tcPr>
            <w:tcW w:w="1276" w:type="dxa"/>
            <w:vAlign w:val="center"/>
            <w:hideMark/>
          </w:tcPr>
          <w:p w14:paraId="6D990439" w14:textId="77777777" w:rsidR="00BF0F3B" w:rsidRPr="00117D14" w:rsidRDefault="00BF0F3B">
            <w:pPr>
              <w:pStyle w:val="Refs"/>
              <w:rPr>
                <w:color w:val="auto"/>
              </w:rPr>
            </w:pPr>
            <w:r w:rsidRPr="00117D14">
              <w:rPr>
                <w:color w:val="auto"/>
              </w:rPr>
              <w:t>Our Reference:</w:t>
            </w:r>
          </w:p>
        </w:tc>
        <w:tc>
          <w:tcPr>
            <w:tcW w:w="1921" w:type="dxa"/>
            <w:vAlign w:val="center"/>
            <w:hideMark/>
          </w:tcPr>
          <w:p w14:paraId="2243F6BF" w14:textId="77777777" w:rsidR="00BF0F3B" w:rsidRPr="00117D14" w:rsidRDefault="00BF0F3B" w:rsidP="003778A4">
            <w:pPr>
              <w:pStyle w:val="Refs"/>
              <w:rPr>
                <w:color w:val="auto"/>
              </w:rPr>
            </w:pPr>
            <w:bookmarkStart w:id="2" w:name="bmOurReference"/>
            <w:bookmarkEnd w:id="2"/>
          </w:p>
        </w:tc>
      </w:tr>
    </w:tbl>
    <w:p w14:paraId="394B607A" w14:textId="77777777" w:rsidR="003778A4" w:rsidRDefault="001949ED" w:rsidP="00C73286">
      <w:pPr>
        <w:spacing w:after="0"/>
        <w:rPr>
          <w:color w:val="auto"/>
        </w:rPr>
      </w:pPr>
      <w:bookmarkStart w:id="3" w:name="bmDate"/>
      <w:bookmarkEnd w:id="3"/>
      <w:r>
        <w:rPr>
          <w:color w:val="auto"/>
        </w:rPr>
        <w:t>26 July 2019</w:t>
      </w:r>
    </w:p>
    <w:p w14:paraId="1BC0EBD5" w14:textId="77777777" w:rsidR="00D41B9D" w:rsidRPr="00117D14" w:rsidRDefault="00D41B9D" w:rsidP="00C73286">
      <w:pPr>
        <w:spacing w:after="0"/>
        <w:rPr>
          <w:color w:val="auto"/>
        </w:rPr>
      </w:pPr>
    </w:p>
    <w:p w14:paraId="5324171B" w14:textId="77777777" w:rsidR="00483FFD" w:rsidRPr="00117D14" w:rsidRDefault="001949ED" w:rsidP="00C73286">
      <w:pPr>
        <w:spacing w:after="0"/>
        <w:rPr>
          <w:rStyle w:val="Style29"/>
        </w:rPr>
      </w:pPr>
      <w:bookmarkStart w:id="4" w:name="bmName"/>
      <w:bookmarkEnd w:id="4"/>
      <w:r>
        <w:rPr>
          <w:color w:val="auto"/>
        </w:rPr>
        <w:t>Office of the Australian Information Commissioner</w:t>
      </w:r>
      <w:r w:rsidR="00202411" w:rsidRPr="00117D14">
        <w:rPr>
          <w:color w:val="auto"/>
        </w:rPr>
        <w:br/>
      </w:r>
      <w:bookmarkStart w:id="5" w:name="bmAddress"/>
      <w:bookmarkEnd w:id="5"/>
      <w:r>
        <w:rPr>
          <w:rStyle w:val="Style29"/>
        </w:rPr>
        <w:t>By email: foidr@oaic.gov.au</w:t>
      </w:r>
      <w:r>
        <w:rPr>
          <w:rStyle w:val="Style29"/>
        </w:rPr>
        <w:br/>
      </w:r>
    </w:p>
    <w:p w14:paraId="2A9740A6" w14:textId="77777777" w:rsidR="00C73286" w:rsidRPr="00117D14" w:rsidRDefault="00C73286" w:rsidP="00284359">
      <w:pPr>
        <w:rPr>
          <w:rStyle w:val="Style29"/>
          <w:rFonts w:asciiTheme="minorHAnsi" w:hAnsiTheme="minorHAnsi"/>
        </w:rPr>
      </w:pPr>
    </w:p>
    <w:p w14:paraId="0797F1FB" w14:textId="77777777" w:rsidR="00727EA4" w:rsidRPr="00117D14" w:rsidRDefault="001949ED" w:rsidP="00284359">
      <w:pPr>
        <w:rPr>
          <w:color w:val="auto"/>
        </w:rPr>
      </w:pPr>
      <w:bookmarkStart w:id="6" w:name="bmAttention"/>
      <w:bookmarkStart w:id="7" w:name="bmDear"/>
      <w:bookmarkEnd w:id="6"/>
      <w:bookmarkEnd w:id="7"/>
      <w:r>
        <w:rPr>
          <w:color w:val="auto"/>
        </w:rPr>
        <w:t>Dear Commissioner</w:t>
      </w:r>
      <w:r w:rsidR="001A5357">
        <w:rPr>
          <w:color w:val="auto"/>
        </w:rPr>
        <w:t xml:space="preserve"> Falk</w:t>
      </w:r>
    </w:p>
    <w:p w14:paraId="6B2ADD35" w14:textId="77777777" w:rsidR="00483FFD" w:rsidRPr="00117D14" w:rsidRDefault="001949ED" w:rsidP="007E1A2D">
      <w:pPr>
        <w:jc w:val="center"/>
        <w:rPr>
          <w:rStyle w:val="Strong"/>
          <w:color w:val="auto"/>
        </w:rPr>
      </w:pPr>
      <w:bookmarkStart w:id="8" w:name="bmHeading"/>
      <w:bookmarkEnd w:id="8"/>
      <w:r>
        <w:rPr>
          <w:rStyle w:val="Strong"/>
          <w:color w:val="auto"/>
        </w:rPr>
        <w:t xml:space="preserve">Disclosure of Public Servants' Names and Contact Details </w:t>
      </w:r>
    </w:p>
    <w:p w14:paraId="66752ED7" w14:textId="77777777" w:rsidR="00641D42" w:rsidRPr="00117D14" w:rsidRDefault="00641D42" w:rsidP="0024023C">
      <w:pPr>
        <w:rPr>
          <w:color w:val="auto"/>
        </w:rPr>
      </w:pPr>
    </w:p>
    <w:p w14:paraId="3892E039" w14:textId="77777777" w:rsidR="00A90633" w:rsidRDefault="001949ED" w:rsidP="0024023C">
      <w:pPr>
        <w:rPr>
          <w:color w:val="auto"/>
        </w:rPr>
      </w:pPr>
      <w:r>
        <w:rPr>
          <w:color w:val="auto"/>
        </w:rPr>
        <w:t>I refer to the Office of the Australian Information Commissioner (OAIC) discussion paper on disclosure of public servants’ names and contact details in the context of Freedom of Information (FOI) requests.</w:t>
      </w:r>
    </w:p>
    <w:p w14:paraId="75B0B6AE" w14:textId="77777777" w:rsidR="001949ED" w:rsidRDefault="001949ED" w:rsidP="0024023C">
      <w:pPr>
        <w:rPr>
          <w:color w:val="auto"/>
        </w:rPr>
      </w:pPr>
      <w:r>
        <w:rPr>
          <w:color w:val="auto"/>
        </w:rPr>
        <w:t>The OAIC has invited agencies to comment on their experience in the FOI context and will use the information gathered as part of this consultation to consider the GOI Guidelines.</w:t>
      </w:r>
    </w:p>
    <w:p w14:paraId="175D3876" w14:textId="77777777" w:rsidR="00784D65" w:rsidRDefault="00784D65" w:rsidP="00784D65">
      <w:r>
        <w:t xml:space="preserve">The Commonwealth Director of Public Prosecutions (CDPP) is an office established by the </w:t>
      </w:r>
      <w:r>
        <w:rPr>
          <w:i/>
          <w:iCs/>
        </w:rPr>
        <w:t>Director of Public Prosecutions Act 1983</w:t>
      </w:r>
      <w:r>
        <w:t>, being an Act of the Parliament of Australia. The powers and functions of the CDPP are prescribed by that Act. The primary function of the CDPP is to prosecute persons charged with offences against the laws of the Commonwealth. Prosecutions are carried on by prosecutors for and on behalf of the Director of Public Prosecutions.</w:t>
      </w:r>
    </w:p>
    <w:p w14:paraId="6E4BB518" w14:textId="77777777" w:rsidR="00784D65" w:rsidRDefault="00784D65" w:rsidP="00784D65">
      <w:r>
        <w:t>The CDPP complies with the OAIC’s view, as expressed in the FOI Guidelines, that it would not be unreasonable to disclose public servants’ personal information unless special circumstances exist.</w:t>
      </w:r>
    </w:p>
    <w:p w14:paraId="696F5CB1" w14:textId="77777777" w:rsidR="00784D65" w:rsidRDefault="00D76487" w:rsidP="00784D65">
      <w:r>
        <w:t xml:space="preserve">Prosecutors generally appear in public court proceedings and identify themselves to the court. </w:t>
      </w:r>
      <w:r w:rsidR="00784D65">
        <w:t>The CDPP generally does not have concerns about releasing the names and contact details of its staff in response to FOI requests.  However, occasionally there are particular instances when the CDPP holds concerns about releasing its officer’s names and contact details.</w:t>
      </w:r>
    </w:p>
    <w:p w14:paraId="7043DF9E" w14:textId="77777777" w:rsidR="00784D65" w:rsidRDefault="00784D65" w:rsidP="00784D65">
      <w:r>
        <w:t>The CDPP suggests that the OAIC Guidelines might be expanded to shed more light on what is meant by ‘special circumstances’, and include a non-exhaustive list of the factors that may be taken into account to determine whether the threshold for making out special circumstances has been met, for example:</w:t>
      </w:r>
    </w:p>
    <w:p w14:paraId="76E6B11F" w14:textId="77777777" w:rsidR="00784D65" w:rsidRDefault="00784D65" w:rsidP="00784D65">
      <w:pPr>
        <w:pStyle w:val="ListParagraph"/>
        <w:numPr>
          <w:ilvl w:val="0"/>
          <w:numId w:val="18"/>
        </w:numPr>
        <w:spacing w:line="276" w:lineRule="auto"/>
      </w:pPr>
      <w:r>
        <w:t>an applicant’s prior history of behaving in a menacing, harassing or offensive way towards an agency and its officers or towards others</w:t>
      </w:r>
    </w:p>
    <w:p w14:paraId="0B25F4DE" w14:textId="77777777" w:rsidR="00784D65" w:rsidRPr="006C7E80" w:rsidRDefault="00784D65" w:rsidP="00784D65">
      <w:pPr>
        <w:pStyle w:val="ListParagraph"/>
        <w:numPr>
          <w:ilvl w:val="0"/>
          <w:numId w:val="18"/>
        </w:numPr>
        <w:spacing w:line="276" w:lineRule="auto"/>
        <w:rPr>
          <w:color w:val="000000" w:themeColor="text1"/>
        </w:rPr>
      </w:pPr>
      <w:r>
        <w:lastRenderedPageBreak/>
        <w:t xml:space="preserve">the likelihood of an applicant embarking on a course of conduct directed towards the identified public servant that could have an impact on the public </w:t>
      </w:r>
      <w:r w:rsidRPr="006C7E80">
        <w:rPr>
          <w:color w:val="000000" w:themeColor="text1"/>
        </w:rPr>
        <w:t>servant’s mental wellbeing</w:t>
      </w:r>
    </w:p>
    <w:p w14:paraId="4A2F8CD7" w14:textId="77777777" w:rsidR="00784D65" w:rsidRPr="006C7E80" w:rsidRDefault="00784D65" w:rsidP="00784D65">
      <w:pPr>
        <w:pStyle w:val="ListParagraph"/>
        <w:numPr>
          <w:ilvl w:val="0"/>
          <w:numId w:val="18"/>
        </w:numPr>
        <w:spacing w:line="276" w:lineRule="auto"/>
        <w:rPr>
          <w:color w:val="000000" w:themeColor="text1"/>
        </w:rPr>
      </w:pPr>
      <w:r w:rsidRPr="006C7E80">
        <w:rPr>
          <w:color w:val="000000" w:themeColor="text1"/>
        </w:rPr>
        <w:t>the likelihood of the applicant disseminating the identified public servant’s personal information on an internet platform, or publishing belligerent, misleading or defamatory comments about the identified public servant on internet platform</w:t>
      </w:r>
      <w:r>
        <w:rPr>
          <w:color w:val="000000" w:themeColor="text1"/>
        </w:rPr>
        <w:t>s</w:t>
      </w:r>
      <w:r w:rsidRPr="006C7E80">
        <w:rPr>
          <w:color w:val="000000" w:themeColor="text1"/>
        </w:rPr>
        <w:t xml:space="preserve"> etc.</w:t>
      </w:r>
    </w:p>
    <w:p w14:paraId="1D3AE3AF" w14:textId="77777777" w:rsidR="00784D65" w:rsidRDefault="00784D65" w:rsidP="00784D65">
      <w:pPr>
        <w:rPr>
          <w:color w:val="000000" w:themeColor="text1"/>
        </w:rPr>
      </w:pPr>
      <w:r>
        <w:rPr>
          <w:color w:val="000000" w:themeColor="text1"/>
        </w:rPr>
        <w:t>T</w:t>
      </w:r>
      <w:r w:rsidRPr="006C7E80">
        <w:rPr>
          <w:color w:val="000000" w:themeColor="text1"/>
        </w:rPr>
        <w:t>he CDPP has a duty of care to ensure the health and safety of its employees. The CDPP’s view is that that this consideration may, in particular circumstances, be the deciding factor in a decision not to release a public servant’s personal information.</w:t>
      </w:r>
      <w:r w:rsidR="00D76487">
        <w:rPr>
          <w:color w:val="000000" w:themeColor="text1"/>
        </w:rPr>
        <w:t xml:space="preserve"> </w:t>
      </w:r>
    </w:p>
    <w:p w14:paraId="773D604D" w14:textId="77777777" w:rsidR="00784D65" w:rsidRPr="006C7E80" w:rsidRDefault="00784D65" w:rsidP="00784D65">
      <w:pPr>
        <w:rPr>
          <w:color w:val="000000" w:themeColor="text1"/>
        </w:rPr>
      </w:pPr>
      <w:r>
        <w:rPr>
          <w:color w:val="000000" w:themeColor="text1"/>
        </w:rPr>
        <w:t xml:space="preserve">Please </w:t>
      </w:r>
      <w:r w:rsidR="001A5357">
        <w:rPr>
          <w:color w:val="000000" w:themeColor="text1"/>
        </w:rPr>
        <w:t>do not hesitate to contact me if you wish to discuss this further.</w:t>
      </w:r>
      <w:r w:rsidRPr="006C7E80">
        <w:rPr>
          <w:color w:val="000000" w:themeColor="text1"/>
        </w:rPr>
        <w:t xml:space="preserve">  </w:t>
      </w:r>
    </w:p>
    <w:p w14:paraId="08A45EDD" w14:textId="77777777" w:rsidR="00A90633" w:rsidRPr="00117D14" w:rsidRDefault="00FC5481" w:rsidP="0024023C">
      <w:pPr>
        <w:rPr>
          <w:color w:val="auto"/>
          <w:lang w:val="en-US"/>
        </w:rPr>
      </w:pPr>
      <w:r w:rsidRPr="00117D14">
        <w:rPr>
          <w:color w:val="auto"/>
          <w:lang w:val="en-US"/>
        </w:rPr>
        <w:t>Yours</w:t>
      </w:r>
      <w:r w:rsidR="00D17793">
        <w:rPr>
          <w:color w:val="auto"/>
          <w:lang w:val="en-US"/>
        </w:rPr>
        <w:t xml:space="preserve"> sincerely </w:t>
      </w:r>
    </w:p>
    <w:p w14:paraId="24D8058D" w14:textId="77777777" w:rsidR="003B3063" w:rsidRPr="00117D14" w:rsidRDefault="00D76487" w:rsidP="0024023C">
      <w:pPr>
        <w:rPr>
          <w:color w:val="auto"/>
          <w:lang w:val="en-US"/>
        </w:rPr>
      </w:pPr>
      <w:r>
        <w:rPr>
          <w:noProof/>
          <w:lang w:eastAsia="en-AU"/>
        </w:rPr>
        <w:drawing>
          <wp:inline distT="0" distB="0" distL="0" distR="0" wp14:anchorId="00880FB9" wp14:editId="7ECFD5CA">
            <wp:extent cx="1390476" cy="4000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0476" cy="400000"/>
                    </a:xfrm>
                    <a:prstGeom prst="rect">
                      <a:avLst/>
                    </a:prstGeom>
                  </pic:spPr>
                </pic:pic>
              </a:graphicData>
            </a:graphic>
          </wp:inline>
        </w:drawing>
      </w:r>
    </w:p>
    <w:p w14:paraId="0E59ADB8" w14:textId="77777777" w:rsidR="003B3063" w:rsidRPr="00117D14" w:rsidRDefault="001949ED" w:rsidP="00A96401">
      <w:pPr>
        <w:rPr>
          <w:color w:val="auto"/>
          <w:lang w:val="en-US"/>
        </w:rPr>
      </w:pPr>
      <w:bookmarkStart w:id="9" w:name="bmOfficer"/>
      <w:bookmarkEnd w:id="9"/>
      <w:r>
        <w:rPr>
          <w:color w:val="auto"/>
        </w:rPr>
        <w:t>James Carter</w:t>
      </w:r>
      <w:r w:rsidR="00202411" w:rsidRPr="00117D14">
        <w:rPr>
          <w:color w:val="auto"/>
        </w:rPr>
        <w:br/>
      </w:r>
      <w:bookmarkStart w:id="10" w:name="bmPosition"/>
      <w:bookmarkEnd w:id="10"/>
      <w:r w:rsidR="00784D65">
        <w:rPr>
          <w:color w:val="auto"/>
        </w:rPr>
        <w:t>Deputy</w:t>
      </w:r>
      <w:r>
        <w:rPr>
          <w:color w:val="auto"/>
        </w:rPr>
        <w:t xml:space="preserve"> Director</w:t>
      </w:r>
      <w:r w:rsidR="00202411" w:rsidRPr="00117D14">
        <w:rPr>
          <w:color w:val="auto"/>
        </w:rPr>
        <w:br/>
      </w:r>
      <w:bookmarkStart w:id="11" w:name="bmPG"/>
      <w:bookmarkEnd w:id="11"/>
      <w:r>
        <w:rPr>
          <w:color w:val="auto"/>
          <w:lang w:val="en-US"/>
        </w:rPr>
        <w:t>International Assistance Specialist Agencies</w:t>
      </w:r>
    </w:p>
    <w:p w14:paraId="216A27DD" w14:textId="77777777" w:rsidR="00A90633" w:rsidRPr="00117D14" w:rsidRDefault="00A90633" w:rsidP="00820E56">
      <w:pPr>
        <w:rPr>
          <w:color w:val="auto"/>
        </w:rPr>
      </w:pPr>
    </w:p>
    <w:sectPr w:rsidR="00A90633" w:rsidRPr="00117D14" w:rsidSect="00FE140A">
      <w:footerReference w:type="default" r:id="rId9"/>
      <w:headerReference w:type="first" r:id="rId10"/>
      <w:footerReference w:type="first" r:id="rId11"/>
      <w:type w:val="continuous"/>
      <w:pgSz w:w="11906" w:h="16838" w:code="9"/>
      <w:pgMar w:top="1531" w:right="1440" w:bottom="1440" w:left="1440" w:header="153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24D99" w14:textId="77777777" w:rsidR="0083335F" w:rsidRDefault="0083335F" w:rsidP="005D0115">
      <w:pPr>
        <w:spacing w:after="0" w:line="240" w:lineRule="auto"/>
      </w:pPr>
      <w:r>
        <w:separator/>
      </w:r>
    </w:p>
  </w:endnote>
  <w:endnote w:type="continuationSeparator" w:id="0">
    <w:p w14:paraId="1EF39D82" w14:textId="77777777" w:rsidR="0083335F" w:rsidRDefault="0083335F" w:rsidP="005D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7D9D" w14:textId="77777777" w:rsidR="00323B82" w:rsidRPr="00351DD0" w:rsidRDefault="00323B82" w:rsidP="00351DD0">
    <w:pPr>
      <w:pStyle w:val="Footer"/>
      <w:tabs>
        <w:tab w:val="clear" w:pos="9026"/>
        <w:tab w:val="right" w:pos="8222"/>
      </w:tabs>
      <w:rPr>
        <w:b/>
      </w:rPr>
    </w:pPr>
    <w:r>
      <w:tab/>
    </w:r>
    <w:r>
      <w:tab/>
    </w:r>
    <w:r w:rsidRPr="00351DD0">
      <w:rPr>
        <w:b/>
      </w:rPr>
      <w:fldChar w:fldCharType="begin"/>
    </w:r>
    <w:r w:rsidRPr="00351DD0">
      <w:rPr>
        <w:b/>
      </w:rPr>
      <w:instrText xml:space="preserve"> PAGE   \* MERGEFORMAT </w:instrText>
    </w:r>
    <w:r w:rsidRPr="00351DD0">
      <w:rPr>
        <w:b/>
      </w:rPr>
      <w:fldChar w:fldCharType="separate"/>
    </w:r>
    <w:r w:rsidR="008F47B5">
      <w:rPr>
        <w:b/>
        <w:noProof/>
      </w:rPr>
      <w:t>2</w:t>
    </w:r>
    <w:r w:rsidRPr="00351DD0">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57C1" w14:textId="77777777" w:rsidR="00323B82" w:rsidRPr="003D7F58" w:rsidRDefault="001949ED" w:rsidP="00351DD0">
    <w:pPr>
      <w:pStyle w:val="Footer"/>
      <w:tabs>
        <w:tab w:val="clear" w:pos="9026"/>
        <w:tab w:val="right" w:pos="8222"/>
      </w:tabs>
      <w:rPr>
        <w:color w:val="auto"/>
      </w:rPr>
    </w:pPr>
    <w:bookmarkStart w:id="18" w:name="bmLegalFooter"/>
    <w:bookmarkEnd w:id="18"/>
    <w:r>
      <w:rPr>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99F52" w14:textId="77777777" w:rsidR="0083335F" w:rsidRDefault="0083335F" w:rsidP="005D0115">
      <w:pPr>
        <w:spacing w:after="0" w:line="240" w:lineRule="auto"/>
      </w:pPr>
      <w:r>
        <w:separator/>
      </w:r>
    </w:p>
  </w:footnote>
  <w:footnote w:type="continuationSeparator" w:id="0">
    <w:p w14:paraId="169BA357" w14:textId="77777777" w:rsidR="0083335F" w:rsidRDefault="0083335F" w:rsidP="005D0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041"/>
      <w:gridCol w:w="3095"/>
    </w:tblGrid>
    <w:tr w:rsidR="00323B82" w14:paraId="7E1174A2" w14:textId="77777777" w:rsidTr="00323B82">
      <w:trPr>
        <w:trHeight w:val="2254"/>
      </w:trPr>
      <w:tc>
        <w:tcPr>
          <w:tcW w:w="5070" w:type="dxa"/>
        </w:tcPr>
        <w:p w14:paraId="77A46A1D" w14:textId="77777777" w:rsidR="00323B82" w:rsidRDefault="00323B82" w:rsidP="000D46D4">
          <w:pPr>
            <w:pStyle w:val="CDPP"/>
            <w:rPr>
              <w:rStyle w:val="ColourGold"/>
            </w:rPr>
          </w:pPr>
          <w:r>
            <w:rPr>
              <w:noProof/>
              <w:lang w:eastAsia="en-AU"/>
            </w:rPr>
            <w:drawing>
              <wp:anchor distT="0" distB="0" distL="114300" distR="114300" simplePos="0" relativeHeight="251659264" behindDoc="1" locked="0" layoutInCell="1" allowOverlap="1" wp14:anchorId="1109AFD6" wp14:editId="3BAB5F30">
                <wp:simplePos x="0" y="0"/>
                <wp:positionH relativeFrom="page">
                  <wp:posOffset>88265</wp:posOffset>
                </wp:positionH>
                <wp:positionV relativeFrom="page">
                  <wp:posOffset>71120</wp:posOffset>
                </wp:positionV>
                <wp:extent cx="2804160" cy="646430"/>
                <wp:effectExtent l="0" t="0" r="0" b="1270"/>
                <wp:wrapNone/>
                <wp:docPr id="9" name="Picture 0" descr="CDPP-Logo-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P-Logo-RGB300.jpg"/>
                        <pic:cNvPicPr/>
                      </pic:nvPicPr>
                      <pic:blipFill>
                        <a:blip r:embed="rId1"/>
                        <a:stretch>
                          <a:fillRect/>
                        </a:stretch>
                      </pic:blipFill>
                      <pic:spPr>
                        <a:xfrm>
                          <a:off x="0" y="0"/>
                          <a:ext cx="2804160" cy="646430"/>
                        </a:xfrm>
                        <a:prstGeom prst="rect">
                          <a:avLst/>
                        </a:prstGeom>
                      </pic:spPr>
                    </pic:pic>
                  </a:graphicData>
                </a:graphic>
              </wp:anchor>
            </w:drawing>
          </w:r>
        </w:p>
      </w:tc>
      <w:tc>
        <w:tcPr>
          <w:tcW w:w="2041" w:type="dxa"/>
        </w:tcPr>
        <w:p w14:paraId="7987CF7F" w14:textId="77777777" w:rsidR="00323B82" w:rsidRPr="00E60F7C" w:rsidRDefault="00323B82" w:rsidP="00323B82">
          <w:pPr>
            <w:rPr>
              <w:lang w:val="en-US"/>
            </w:rPr>
          </w:pPr>
        </w:p>
      </w:tc>
      <w:sdt>
        <w:sdtPr>
          <w:rPr>
            <w:rStyle w:val="ColourGold"/>
          </w:rPr>
          <w:id w:val="-675807704"/>
          <w:lock w:val="sdtLocked"/>
        </w:sdtPr>
        <w:sdtEndPr>
          <w:rPr>
            <w:rStyle w:val="ColourGold"/>
          </w:rPr>
        </w:sdtEndPr>
        <w:sdtContent>
          <w:tc>
            <w:tcPr>
              <w:tcW w:w="3095" w:type="dxa"/>
            </w:tcPr>
            <w:p w14:paraId="6A3029CE" w14:textId="77777777" w:rsidR="00323B82" w:rsidRPr="00476CFC" w:rsidRDefault="00323B82" w:rsidP="00323B82">
              <w:pPr>
                <w:pStyle w:val="HeaderContactDetails"/>
                <w:rPr>
                  <w:rStyle w:val="ColourGold"/>
                  <w:b/>
                </w:rPr>
              </w:pPr>
              <w:r w:rsidRPr="00476CFC">
                <w:rPr>
                  <w:rStyle w:val="ColourGold"/>
                  <w:b/>
                </w:rPr>
                <w:t xml:space="preserve">Commonwealth Director </w:t>
              </w:r>
              <w:r w:rsidRPr="00476CFC">
                <w:rPr>
                  <w:rStyle w:val="ColourGold"/>
                  <w:b/>
                </w:rPr>
                <w:br/>
                <w:t>of Public Prosecutions</w:t>
              </w:r>
            </w:p>
            <w:p w14:paraId="54C0A89D" w14:textId="77777777" w:rsidR="00323B82" w:rsidRPr="009D7E81" w:rsidRDefault="001949ED" w:rsidP="007B05AD">
              <w:pPr>
                <w:pStyle w:val="HeaderContactDetails"/>
                <w:rPr>
                  <w:rStyle w:val="ColourGold"/>
                  <w:color w:val="auto"/>
                </w:rPr>
              </w:pPr>
              <w:bookmarkStart w:id="12" w:name="bmCDPPPOBox"/>
              <w:bookmarkEnd w:id="12"/>
              <w:r>
                <w:t>GPO BOX 3104, Canberra ACT 2601</w:t>
              </w:r>
              <w:r w:rsidR="00323B82" w:rsidRPr="002426A6">
                <w:br/>
              </w:r>
              <w:bookmarkStart w:id="13" w:name="bmCDPPStreetAddress"/>
              <w:bookmarkEnd w:id="13"/>
              <w:r>
                <w:t>Level 3, 28 Sydney Avenue</w:t>
              </w:r>
              <w:r w:rsidR="00323B82" w:rsidRPr="002426A6">
                <w:br/>
              </w:r>
              <w:bookmarkStart w:id="14" w:name="bmCDPPState"/>
              <w:bookmarkEnd w:id="14"/>
              <w:r>
                <w:t>Forrest ACT 2603</w:t>
              </w:r>
              <w:r w:rsidR="00323B82" w:rsidRPr="002426A6">
                <w:br/>
              </w:r>
              <w:bookmarkStart w:id="15" w:name="bmCDPPDX"/>
              <w:bookmarkEnd w:id="15"/>
              <w:r w:rsidR="00323B82" w:rsidRPr="002426A6">
                <w:br/>
                <w:t>Telephone</w:t>
              </w:r>
              <w:r w:rsidR="00323B82" w:rsidRPr="002426A6">
                <w:rPr>
                  <w:b/>
                </w:rPr>
                <w:t xml:space="preserve"> </w:t>
              </w:r>
              <w:bookmarkStart w:id="16" w:name="bmCDPPPhone"/>
              <w:bookmarkEnd w:id="16"/>
              <w:r>
                <w:rPr>
                  <w:b/>
                </w:rPr>
                <w:t>(02) 6206 5666</w:t>
              </w:r>
              <w:r w:rsidR="00323B82" w:rsidRPr="002426A6">
                <w:rPr>
                  <w:b/>
                </w:rPr>
                <w:br/>
              </w:r>
              <w:r w:rsidR="00323B82" w:rsidRPr="002426A6">
                <w:t xml:space="preserve">Facsimile </w:t>
              </w:r>
              <w:bookmarkStart w:id="17" w:name="bmCDPPFax"/>
              <w:bookmarkEnd w:id="17"/>
              <w:r>
                <w:t>(02) 6257 5709</w:t>
              </w:r>
              <w:r w:rsidR="00323B82" w:rsidRPr="002426A6">
                <w:br/>
              </w:r>
              <w:r w:rsidR="00323B82" w:rsidRPr="00476CFC">
                <w:rPr>
                  <w:rStyle w:val="ColourGold"/>
                  <w:b/>
                </w:rPr>
                <w:t>www.cdpp.gov.au</w:t>
              </w:r>
            </w:p>
          </w:tc>
        </w:sdtContent>
      </w:sdt>
    </w:tr>
  </w:tbl>
  <w:p w14:paraId="7EB476BD" w14:textId="77777777" w:rsidR="00323B82" w:rsidRPr="00387E6D" w:rsidRDefault="00323B82" w:rsidP="005E41E1">
    <w:pPr>
      <w:pStyle w:val="Header"/>
      <w:spacing w:after="0" w:line="240" w:lineRule="auto"/>
      <w:rPr>
        <w:rStyle w:val="ColourG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13E"/>
    <w:multiLevelType w:val="multilevel"/>
    <w:tmpl w:val="C3587BC8"/>
    <w:numStyleLink w:val="BulletsList"/>
  </w:abstractNum>
  <w:abstractNum w:abstractNumId="1" w15:restartNumberingAfterBreak="0">
    <w:nsid w:val="0A2F6B80"/>
    <w:multiLevelType w:val="multilevel"/>
    <w:tmpl w:val="B6D6DC76"/>
    <w:styleLink w:val="Numberedlist"/>
    <w:lvl w:ilvl="0">
      <w:start w:val="1"/>
      <w:numFmt w:val="decimal"/>
      <w:pStyle w:val="NumberedList1"/>
      <w:lvlText w:val="%1."/>
      <w:lvlJc w:val="left"/>
      <w:pPr>
        <w:ind w:left="284" w:hanging="284"/>
      </w:pPr>
      <w:rPr>
        <w:rFonts w:hint="default"/>
        <w:b/>
      </w:rPr>
    </w:lvl>
    <w:lvl w:ilvl="1">
      <w:start w:val="1"/>
      <w:numFmt w:val="decimal"/>
      <w:pStyle w:val="NumberedList2"/>
      <w:lvlText w:val="%2."/>
      <w:lvlJc w:val="left"/>
      <w:pPr>
        <w:ind w:left="851" w:hanging="284"/>
      </w:pPr>
      <w:rPr>
        <w:rFonts w:hint="default"/>
        <w:b/>
      </w:rPr>
    </w:lvl>
    <w:lvl w:ilvl="2">
      <w:start w:val="1"/>
      <w:numFmt w:val="decimal"/>
      <w:pStyle w:val="NumberedList3"/>
      <w:lvlText w:val="(%3)"/>
      <w:lvlJc w:val="left"/>
      <w:pPr>
        <w:ind w:left="1418" w:hanging="284"/>
      </w:pPr>
      <w:rPr>
        <w:rFonts w:hint="default"/>
        <w:b/>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290DF8"/>
    <w:multiLevelType w:val="multilevel"/>
    <w:tmpl w:val="58262B4A"/>
    <w:numStyleLink w:val="AlphaLists"/>
  </w:abstractNum>
  <w:abstractNum w:abstractNumId="4" w15:restartNumberingAfterBreak="0">
    <w:nsid w:val="24674506"/>
    <w:multiLevelType w:val="multilevel"/>
    <w:tmpl w:val="B6D6DC76"/>
    <w:numStyleLink w:val="Numberedlist"/>
  </w:abstractNum>
  <w:abstractNum w:abstractNumId="5" w15:restartNumberingAfterBreak="0">
    <w:nsid w:val="25171B7A"/>
    <w:multiLevelType w:val="multilevel"/>
    <w:tmpl w:val="58262B4A"/>
    <w:styleLink w:val="AlphaLists"/>
    <w:lvl w:ilvl="0">
      <w:start w:val="1"/>
      <w:numFmt w:val="upperLetter"/>
      <w:pStyle w:val="AlphaList1"/>
      <w:lvlText w:val="%1."/>
      <w:lvlJc w:val="left"/>
      <w:pPr>
        <w:ind w:left="284" w:hanging="284"/>
      </w:pPr>
      <w:rPr>
        <w:rFonts w:hint="default"/>
        <w:b/>
      </w:rPr>
    </w:lvl>
    <w:lvl w:ilvl="1">
      <w:start w:val="1"/>
      <w:numFmt w:val="lowerLetter"/>
      <w:pStyle w:val="AlphaList2"/>
      <w:lvlText w:val="%2."/>
      <w:lvlJc w:val="left"/>
      <w:pPr>
        <w:ind w:left="851" w:hanging="284"/>
      </w:pPr>
      <w:rPr>
        <w:rFonts w:hint="default"/>
        <w:b/>
      </w:rPr>
    </w:lvl>
    <w:lvl w:ilvl="2">
      <w:start w:val="1"/>
      <w:numFmt w:val="lowerLetter"/>
      <w:pStyle w:val="AlphaList3"/>
      <w:lvlText w:val="(%3)"/>
      <w:lvlJc w:val="left"/>
      <w:pPr>
        <w:ind w:left="1418" w:hanging="28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B159F"/>
    <w:multiLevelType w:val="multilevel"/>
    <w:tmpl w:val="6324DCD0"/>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361C0F33"/>
    <w:multiLevelType w:val="hybridMultilevel"/>
    <w:tmpl w:val="74E25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9A34A0"/>
    <w:multiLevelType w:val="multilevel"/>
    <w:tmpl w:val="C3587BC8"/>
    <w:numStyleLink w:val="BulletsList"/>
  </w:abstractNum>
  <w:abstractNum w:abstractNumId="9" w15:restartNumberingAfterBreak="0">
    <w:nsid w:val="595D7E15"/>
    <w:multiLevelType w:val="multilevel"/>
    <w:tmpl w:val="9830E3CE"/>
    <w:styleLink w:val="TableHeadingNumbers"/>
    <w:lvl w:ilvl="0">
      <w:start w:val="1"/>
      <w:numFmt w:val="decimal"/>
      <w:pStyle w:val="TableHeadings"/>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5DEF649F"/>
    <w:multiLevelType w:val="multilevel"/>
    <w:tmpl w:val="938276F2"/>
    <w:styleLink w:val="FigureTitles"/>
    <w:lvl w:ilvl="0">
      <w:start w:val="1"/>
      <w:numFmt w:val="decimal"/>
      <w:pStyle w:val="FigureHeadings"/>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73107305"/>
    <w:multiLevelType w:val="multilevel"/>
    <w:tmpl w:val="C3587BC8"/>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851" w:hanging="284"/>
      </w:pPr>
      <w:rPr>
        <w:rFonts w:ascii="Symbol" w:hAnsi="Symbol" w:hint="default"/>
      </w:rPr>
    </w:lvl>
    <w:lvl w:ilvl="2">
      <w:start w:val="1"/>
      <w:numFmt w:val="bullet"/>
      <w:pStyle w:val="Bullet3"/>
      <w:lvlText w:val="–"/>
      <w:lvlJc w:val="left"/>
      <w:pPr>
        <w:ind w:left="1418"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0"/>
  </w:num>
  <w:num w:numId="11">
    <w:abstractNumId w:val="4"/>
  </w:num>
  <w:num w:numId="12">
    <w:abstractNumId w:val="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ED"/>
    <w:rsid w:val="00007B75"/>
    <w:rsid w:val="0002782F"/>
    <w:rsid w:val="00031575"/>
    <w:rsid w:val="0004633B"/>
    <w:rsid w:val="00060073"/>
    <w:rsid w:val="00085D82"/>
    <w:rsid w:val="000D1254"/>
    <w:rsid w:val="000D1945"/>
    <w:rsid w:val="000D46D4"/>
    <w:rsid w:val="00107089"/>
    <w:rsid w:val="00116105"/>
    <w:rsid w:val="00117D14"/>
    <w:rsid w:val="00125E49"/>
    <w:rsid w:val="00147AF6"/>
    <w:rsid w:val="001541EA"/>
    <w:rsid w:val="0016436C"/>
    <w:rsid w:val="00181432"/>
    <w:rsid w:val="001949ED"/>
    <w:rsid w:val="001A05EA"/>
    <w:rsid w:val="001A5357"/>
    <w:rsid w:val="001E1DC0"/>
    <w:rsid w:val="001E5B83"/>
    <w:rsid w:val="00202411"/>
    <w:rsid w:val="00214F55"/>
    <w:rsid w:val="00216435"/>
    <w:rsid w:val="002227DD"/>
    <w:rsid w:val="00231200"/>
    <w:rsid w:val="00236EE2"/>
    <w:rsid w:val="0024023C"/>
    <w:rsid w:val="002426A6"/>
    <w:rsid w:val="00260291"/>
    <w:rsid w:val="002838AA"/>
    <w:rsid w:val="00284359"/>
    <w:rsid w:val="0028602A"/>
    <w:rsid w:val="002C0794"/>
    <w:rsid w:val="00302EE6"/>
    <w:rsid w:val="003148B7"/>
    <w:rsid w:val="003158C3"/>
    <w:rsid w:val="00323B82"/>
    <w:rsid w:val="003274CD"/>
    <w:rsid w:val="00334B8D"/>
    <w:rsid w:val="00335D72"/>
    <w:rsid w:val="00351079"/>
    <w:rsid w:val="0035119D"/>
    <w:rsid w:val="00351DD0"/>
    <w:rsid w:val="00352A36"/>
    <w:rsid w:val="00374CFF"/>
    <w:rsid w:val="003778A4"/>
    <w:rsid w:val="00387E6D"/>
    <w:rsid w:val="003952AE"/>
    <w:rsid w:val="003B3063"/>
    <w:rsid w:val="003B4F12"/>
    <w:rsid w:val="003D7F58"/>
    <w:rsid w:val="004018AB"/>
    <w:rsid w:val="00405718"/>
    <w:rsid w:val="00406849"/>
    <w:rsid w:val="004200F1"/>
    <w:rsid w:val="00423F31"/>
    <w:rsid w:val="00476CFC"/>
    <w:rsid w:val="00483FFD"/>
    <w:rsid w:val="004B3775"/>
    <w:rsid w:val="004B6A86"/>
    <w:rsid w:val="004D1B17"/>
    <w:rsid w:val="004E058F"/>
    <w:rsid w:val="004E3B87"/>
    <w:rsid w:val="004E732B"/>
    <w:rsid w:val="00504977"/>
    <w:rsid w:val="005072FA"/>
    <w:rsid w:val="00510921"/>
    <w:rsid w:val="00513348"/>
    <w:rsid w:val="00523F80"/>
    <w:rsid w:val="00533B5D"/>
    <w:rsid w:val="005470AD"/>
    <w:rsid w:val="005503C9"/>
    <w:rsid w:val="00561393"/>
    <w:rsid w:val="0059650E"/>
    <w:rsid w:val="005D0115"/>
    <w:rsid w:val="005D468F"/>
    <w:rsid w:val="005E41E1"/>
    <w:rsid w:val="005F5D3F"/>
    <w:rsid w:val="00623BA1"/>
    <w:rsid w:val="006346BC"/>
    <w:rsid w:val="00641D42"/>
    <w:rsid w:val="0066652A"/>
    <w:rsid w:val="00682167"/>
    <w:rsid w:val="00690D70"/>
    <w:rsid w:val="006C1E88"/>
    <w:rsid w:val="006C42AF"/>
    <w:rsid w:val="006C520B"/>
    <w:rsid w:val="006F4623"/>
    <w:rsid w:val="006F6B4F"/>
    <w:rsid w:val="00711BCB"/>
    <w:rsid w:val="00711D8E"/>
    <w:rsid w:val="00712672"/>
    <w:rsid w:val="00727EA4"/>
    <w:rsid w:val="00734E3F"/>
    <w:rsid w:val="00736985"/>
    <w:rsid w:val="0075743A"/>
    <w:rsid w:val="00784D65"/>
    <w:rsid w:val="007A3F78"/>
    <w:rsid w:val="007B05AD"/>
    <w:rsid w:val="007B6200"/>
    <w:rsid w:val="007E1A2D"/>
    <w:rsid w:val="007F4F0A"/>
    <w:rsid w:val="0080064D"/>
    <w:rsid w:val="00801B9F"/>
    <w:rsid w:val="00820E56"/>
    <w:rsid w:val="0083335F"/>
    <w:rsid w:val="00834E3A"/>
    <w:rsid w:val="008B3FD6"/>
    <w:rsid w:val="008C5161"/>
    <w:rsid w:val="008E6331"/>
    <w:rsid w:val="008E78CB"/>
    <w:rsid w:val="008F47B5"/>
    <w:rsid w:val="00902943"/>
    <w:rsid w:val="00916566"/>
    <w:rsid w:val="00920867"/>
    <w:rsid w:val="009264F8"/>
    <w:rsid w:val="00933909"/>
    <w:rsid w:val="00936F84"/>
    <w:rsid w:val="00951070"/>
    <w:rsid w:val="00977894"/>
    <w:rsid w:val="009B3D11"/>
    <w:rsid w:val="009B4D3B"/>
    <w:rsid w:val="009C1A86"/>
    <w:rsid w:val="009D7407"/>
    <w:rsid w:val="009D7E81"/>
    <w:rsid w:val="009E0866"/>
    <w:rsid w:val="00A0182A"/>
    <w:rsid w:val="00A11D5B"/>
    <w:rsid w:val="00A24A62"/>
    <w:rsid w:val="00A31C9F"/>
    <w:rsid w:val="00A50AB8"/>
    <w:rsid w:val="00A50CB8"/>
    <w:rsid w:val="00A81D00"/>
    <w:rsid w:val="00A87D78"/>
    <w:rsid w:val="00A90633"/>
    <w:rsid w:val="00A96401"/>
    <w:rsid w:val="00AC1174"/>
    <w:rsid w:val="00AC164A"/>
    <w:rsid w:val="00AE1F29"/>
    <w:rsid w:val="00B32568"/>
    <w:rsid w:val="00B35ACC"/>
    <w:rsid w:val="00B41B50"/>
    <w:rsid w:val="00B649FA"/>
    <w:rsid w:val="00B92526"/>
    <w:rsid w:val="00BA7FA9"/>
    <w:rsid w:val="00BB209C"/>
    <w:rsid w:val="00BB26C5"/>
    <w:rsid w:val="00BB73BA"/>
    <w:rsid w:val="00BC4463"/>
    <w:rsid w:val="00BF0F3B"/>
    <w:rsid w:val="00BF188F"/>
    <w:rsid w:val="00BF4DE6"/>
    <w:rsid w:val="00BF7665"/>
    <w:rsid w:val="00C419BC"/>
    <w:rsid w:val="00C42CDE"/>
    <w:rsid w:val="00C73286"/>
    <w:rsid w:val="00C930F6"/>
    <w:rsid w:val="00CA37B1"/>
    <w:rsid w:val="00CB076E"/>
    <w:rsid w:val="00CB1959"/>
    <w:rsid w:val="00CB5C5A"/>
    <w:rsid w:val="00CD575D"/>
    <w:rsid w:val="00D0191B"/>
    <w:rsid w:val="00D0296C"/>
    <w:rsid w:val="00D17793"/>
    <w:rsid w:val="00D313A4"/>
    <w:rsid w:val="00D41B9D"/>
    <w:rsid w:val="00D47562"/>
    <w:rsid w:val="00D57DD2"/>
    <w:rsid w:val="00D647F4"/>
    <w:rsid w:val="00D76487"/>
    <w:rsid w:val="00D849EB"/>
    <w:rsid w:val="00DC18CC"/>
    <w:rsid w:val="00E36673"/>
    <w:rsid w:val="00E4648F"/>
    <w:rsid w:val="00E53800"/>
    <w:rsid w:val="00E6081F"/>
    <w:rsid w:val="00E60F7C"/>
    <w:rsid w:val="00E6312A"/>
    <w:rsid w:val="00E84F00"/>
    <w:rsid w:val="00E85BAF"/>
    <w:rsid w:val="00EA04B2"/>
    <w:rsid w:val="00EA20F3"/>
    <w:rsid w:val="00EB450B"/>
    <w:rsid w:val="00ED43D1"/>
    <w:rsid w:val="00ED5D08"/>
    <w:rsid w:val="00F2684E"/>
    <w:rsid w:val="00F3728E"/>
    <w:rsid w:val="00F7282D"/>
    <w:rsid w:val="00F729EF"/>
    <w:rsid w:val="00F86B84"/>
    <w:rsid w:val="00F96BB9"/>
    <w:rsid w:val="00FA3E79"/>
    <w:rsid w:val="00FB151B"/>
    <w:rsid w:val="00FC5481"/>
    <w:rsid w:val="00FE140A"/>
    <w:rsid w:val="00FE6D51"/>
    <w:rsid w:val="00FF6A1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A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401"/>
    <w:pPr>
      <w:suppressAutoHyphens/>
      <w:spacing w:after="200" w:line="23" w:lineRule="atLeast"/>
    </w:pPr>
    <w:rPr>
      <w:rFonts w:ascii="Calibri" w:hAnsi="Calibri"/>
      <w:color w:val="404040" w:themeColor="text1" w:themeTint="BF"/>
    </w:rPr>
  </w:style>
  <w:style w:type="paragraph" w:styleId="Heading1">
    <w:name w:val="heading 1"/>
    <w:basedOn w:val="Normal"/>
    <w:next w:val="Normal"/>
    <w:link w:val="Heading1Char"/>
    <w:uiPriority w:val="9"/>
    <w:qFormat/>
    <w:rsid w:val="00125E49"/>
    <w:pPr>
      <w:keepNext/>
      <w:keepLines/>
      <w:spacing w:before="240" w:after="240"/>
      <w:contextualSpacing/>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125E49"/>
    <w:pPr>
      <w:keepNext/>
      <w:keepLines/>
      <w:spacing w:before="240"/>
      <w:contextualSpacing/>
      <w:outlineLvl w:val="1"/>
    </w:pPr>
    <w:rPr>
      <w:rFonts w:eastAsiaTheme="majorEastAsia" w:cstheme="majorBidi"/>
      <w:b/>
      <w:bCs/>
      <w:color w:val="947246"/>
      <w:szCs w:val="26"/>
    </w:rPr>
  </w:style>
  <w:style w:type="paragraph" w:styleId="Heading3">
    <w:name w:val="heading 3"/>
    <w:basedOn w:val="Normal"/>
    <w:next w:val="Normal"/>
    <w:link w:val="Heading3Char"/>
    <w:uiPriority w:val="9"/>
    <w:unhideWhenUsed/>
    <w:qFormat/>
    <w:rsid w:val="00125E49"/>
    <w:pPr>
      <w:keepNext/>
      <w:keepLines/>
      <w:spacing w:line="280" w:lineRule="atLeast"/>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ED5D08"/>
    <w:pPr>
      <w:keepNext/>
      <w:keepLines/>
      <w:spacing w:before="180" w:after="0"/>
      <w:outlineLvl w:val="3"/>
    </w:pPr>
    <w:rPr>
      <w:rFonts w:eastAsiaTheme="majorEastAsia" w:cstheme="majorBidi"/>
      <w:b/>
      <w:i/>
      <w:iCs/>
      <w:sz w:val="24"/>
    </w:rPr>
  </w:style>
  <w:style w:type="paragraph" w:styleId="Heading5">
    <w:name w:val="heading 5"/>
    <w:basedOn w:val="Normal"/>
    <w:next w:val="Normal"/>
    <w:link w:val="Heading5Char"/>
    <w:uiPriority w:val="9"/>
    <w:semiHidden/>
    <w:unhideWhenUsed/>
    <w:qFormat/>
    <w:rsid w:val="00623BA1"/>
    <w:pPr>
      <w:keepNext/>
      <w:keepLines/>
      <w:spacing w:before="240" w:after="0"/>
      <w:outlineLvl w:val="4"/>
    </w:pPr>
    <w:rPr>
      <w:rFonts w:asciiTheme="majorHAnsi" w:eastAsiaTheme="majorEastAsia" w:hAnsiTheme="majorHAnsi" w:cstheme="majorBidi"/>
      <w: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E49"/>
    <w:rPr>
      <w:rFonts w:ascii="Calibri" w:eastAsiaTheme="majorEastAsia" w:hAnsi="Calibri" w:cstheme="majorBidi"/>
      <w:b/>
      <w:bCs/>
      <w:caps/>
      <w:color w:val="404040" w:themeColor="text1" w:themeTint="BF"/>
      <w:szCs w:val="28"/>
    </w:rPr>
  </w:style>
  <w:style w:type="character" w:customStyle="1" w:styleId="Heading2Char">
    <w:name w:val="Heading 2 Char"/>
    <w:basedOn w:val="DefaultParagraphFont"/>
    <w:link w:val="Heading2"/>
    <w:uiPriority w:val="9"/>
    <w:rsid w:val="00125E49"/>
    <w:rPr>
      <w:rFonts w:ascii="Calibri" w:eastAsiaTheme="majorEastAsia" w:hAnsi="Calibri" w:cstheme="majorBidi"/>
      <w:b/>
      <w:bCs/>
      <w:color w:val="947246"/>
      <w:szCs w:val="26"/>
    </w:rPr>
  </w:style>
  <w:style w:type="character" w:customStyle="1" w:styleId="Heading3Char">
    <w:name w:val="Heading 3 Char"/>
    <w:basedOn w:val="DefaultParagraphFont"/>
    <w:link w:val="Heading3"/>
    <w:uiPriority w:val="9"/>
    <w:rsid w:val="00125E49"/>
    <w:rPr>
      <w:rFonts w:ascii="Calibri" w:eastAsiaTheme="majorEastAsia" w:hAnsi="Calibri" w:cstheme="majorBidi"/>
      <w:b/>
      <w:bCs/>
      <w:color w:val="404040" w:themeColor="text1" w:themeTint="BF"/>
    </w:rPr>
  </w:style>
  <w:style w:type="paragraph" w:customStyle="1" w:styleId="NormalIndented">
    <w:name w:val="Normal Indented"/>
    <w:basedOn w:val="Normal"/>
    <w:qFormat/>
    <w:rsid w:val="00ED5D08"/>
    <w:pPr>
      <w:ind w:left="284"/>
    </w:pPr>
  </w:style>
  <w:style w:type="paragraph" w:styleId="Title">
    <w:name w:val="Title"/>
    <w:basedOn w:val="Normal"/>
    <w:next w:val="Normal"/>
    <w:link w:val="TitleChar"/>
    <w:uiPriority w:val="10"/>
    <w:qFormat/>
    <w:rsid w:val="00ED5D08"/>
    <w:pPr>
      <w:spacing w:after="300" w:line="240" w:lineRule="auto"/>
      <w:contextualSpacing/>
    </w:pPr>
    <w:rPr>
      <w:rFonts w:eastAsiaTheme="majorEastAsia" w:cstheme="majorBidi"/>
      <w:kern w:val="28"/>
      <w:sz w:val="52"/>
      <w:szCs w:val="52"/>
    </w:rPr>
  </w:style>
  <w:style w:type="character" w:customStyle="1" w:styleId="TitleChar">
    <w:name w:val="Title Char"/>
    <w:basedOn w:val="DefaultParagraphFont"/>
    <w:link w:val="Title"/>
    <w:uiPriority w:val="10"/>
    <w:rsid w:val="00ED5D08"/>
    <w:rPr>
      <w:rFonts w:ascii="Calibri" w:eastAsiaTheme="majorEastAsia" w:hAnsi="Calibri" w:cstheme="majorBidi"/>
      <w:kern w:val="28"/>
      <w:sz w:val="52"/>
      <w:szCs w:val="52"/>
    </w:rPr>
  </w:style>
  <w:style w:type="paragraph" w:styleId="Subtitle">
    <w:name w:val="Subtitle"/>
    <w:basedOn w:val="Normal"/>
    <w:next w:val="Normal"/>
    <w:link w:val="SubtitleChar"/>
    <w:uiPriority w:val="11"/>
    <w:qFormat/>
    <w:rsid w:val="00ED5D08"/>
    <w:pPr>
      <w:numPr>
        <w:ilvl w:val="1"/>
      </w:numPr>
    </w:pPr>
    <w:rPr>
      <w:rFonts w:eastAsiaTheme="majorEastAsia" w:cstheme="majorBidi"/>
      <w:iCs/>
      <w:sz w:val="24"/>
      <w:szCs w:val="24"/>
    </w:rPr>
  </w:style>
  <w:style w:type="character" w:customStyle="1" w:styleId="SubtitleChar">
    <w:name w:val="Subtitle Char"/>
    <w:basedOn w:val="DefaultParagraphFont"/>
    <w:link w:val="Subtitle"/>
    <w:uiPriority w:val="11"/>
    <w:rsid w:val="00ED5D08"/>
    <w:rPr>
      <w:rFonts w:ascii="Calibri" w:eastAsiaTheme="majorEastAsia" w:hAnsi="Calibri" w:cstheme="majorBidi"/>
      <w:iCs/>
      <w:sz w:val="24"/>
      <w:szCs w:val="24"/>
    </w:rPr>
  </w:style>
  <w:style w:type="paragraph" w:customStyle="1" w:styleId="Bullet1">
    <w:name w:val="Bullet 1"/>
    <w:basedOn w:val="Normal"/>
    <w:qFormat/>
    <w:rsid w:val="00977894"/>
    <w:pPr>
      <w:numPr>
        <w:numId w:val="16"/>
      </w:numPr>
    </w:pPr>
  </w:style>
  <w:style w:type="paragraph" w:customStyle="1" w:styleId="Bullet2">
    <w:name w:val="Bullet 2"/>
    <w:basedOn w:val="Normal"/>
    <w:qFormat/>
    <w:rsid w:val="00977894"/>
    <w:pPr>
      <w:numPr>
        <w:ilvl w:val="1"/>
        <w:numId w:val="16"/>
      </w:numPr>
    </w:pPr>
  </w:style>
  <w:style w:type="paragraph" w:customStyle="1" w:styleId="Bullet3">
    <w:name w:val="Bullet 3"/>
    <w:basedOn w:val="Normal"/>
    <w:qFormat/>
    <w:rsid w:val="00977894"/>
    <w:pPr>
      <w:numPr>
        <w:ilvl w:val="2"/>
        <w:numId w:val="16"/>
      </w:numPr>
    </w:pPr>
  </w:style>
  <w:style w:type="paragraph" w:customStyle="1" w:styleId="NumberedList1">
    <w:name w:val="Numbered List 1"/>
    <w:basedOn w:val="Normal"/>
    <w:qFormat/>
    <w:rsid w:val="00977894"/>
    <w:pPr>
      <w:numPr>
        <w:numId w:val="11"/>
      </w:numPr>
    </w:pPr>
  </w:style>
  <w:style w:type="paragraph" w:customStyle="1" w:styleId="NumberedList2">
    <w:name w:val="Numbered List 2"/>
    <w:basedOn w:val="NumberedList1"/>
    <w:qFormat/>
    <w:rsid w:val="00ED5D08"/>
    <w:pPr>
      <w:numPr>
        <w:ilvl w:val="1"/>
      </w:numPr>
    </w:pPr>
  </w:style>
  <w:style w:type="paragraph" w:customStyle="1" w:styleId="NumberedList3">
    <w:name w:val="Numbered List 3"/>
    <w:basedOn w:val="Normal"/>
    <w:qFormat/>
    <w:rsid w:val="00977894"/>
    <w:pPr>
      <w:numPr>
        <w:ilvl w:val="2"/>
        <w:numId w:val="11"/>
      </w:numPr>
    </w:pPr>
  </w:style>
  <w:style w:type="paragraph" w:customStyle="1" w:styleId="Heading1Numbered">
    <w:name w:val="Heading 1 Numbered"/>
    <w:basedOn w:val="Heading1"/>
    <w:next w:val="Normal"/>
    <w:qFormat/>
    <w:rsid w:val="00ED5D08"/>
    <w:pPr>
      <w:numPr>
        <w:numId w:val="5"/>
      </w:numPr>
    </w:pPr>
  </w:style>
  <w:style w:type="paragraph" w:customStyle="1" w:styleId="Heading2Numbered">
    <w:name w:val="Heading 2 Numbered"/>
    <w:basedOn w:val="Heading2"/>
    <w:next w:val="Normal"/>
    <w:qFormat/>
    <w:rsid w:val="00ED5D08"/>
    <w:pPr>
      <w:numPr>
        <w:ilvl w:val="1"/>
        <w:numId w:val="5"/>
      </w:numPr>
    </w:pPr>
  </w:style>
  <w:style w:type="paragraph" w:customStyle="1" w:styleId="Heading3Numbered">
    <w:name w:val="Heading 3 Numbered"/>
    <w:basedOn w:val="Heading3"/>
    <w:next w:val="Normal"/>
    <w:qFormat/>
    <w:rsid w:val="00ED5D08"/>
    <w:pPr>
      <w:numPr>
        <w:ilvl w:val="2"/>
        <w:numId w:val="5"/>
      </w:numPr>
    </w:pPr>
  </w:style>
  <w:style w:type="numbering" w:customStyle="1" w:styleId="BulletsList">
    <w:name w:val="Bullets List"/>
    <w:uiPriority w:val="99"/>
    <w:rsid w:val="00977894"/>
    <w:pPr>
      <w:numPr>
        <w:numId w:val="1"/>
      </w:numPr>
    </w:pPr>
  </w:style>
  <w:style w:type="numbering" w:customStyle="1" w:styleId="Numberedlist">
    <w:name w:val="Numbered list"/>
    <w:uiPriority w:val="99"/>
    <w:rsid w:val="00977894"/>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rFonts w:asciiTheme="majorHAnsi" w:hAnsiTheme="majorHAnsi"/>
      <w:b w:val="0"/>
      <w:bCs w:val="0"/>
      <w:sz w:val="32"/>
      <w:szCs w:val="32"/>
      <w:lang w:val="en-US"/>
    </w:rPr>
  </w:style>
  <w:style w:type="character" w:customStyle="1" w:styleId="Heading4Char">
    <w:name w:val="Heading 4 Char"/>
    <w:basedOn w:val="DefaultParagraphFont"/>
    <w:link w:val="Heading4"/>
    <w:uiPriority w:val="9"/>
    <w:rsid w:val="00ED5D08"/>
    <w:rPr>
      <w:rFonts w:ascii="Calibri" w:eastAsiaTheme="majorEastAsia" w:hAnsi="Calibri" w:cstheme="majorBidi"/>
      <w:b/>
      <w:i/>
      <w:iCs/>
      <w:sz w:val="24"/>
    </w:rPr>
  </w:style>
  <w:style w:type="paragraph" w:styleId="TOC1">
    <w:name w:val="toc 1"/>
    <w:basedOn w:val="Normal"/>
    <w:next w:val="Normal"/>
    <w:autoRedefine/>
    <w:uiPriority w:val="39"/>
    <w:unhideWhenUsed/>
    <w:rsid w:val="0035119D"/>
  </w:style>
  <w:style w:type="paragraph" w:styleId="TOC2">
    <w:name w:val="toc 2"/>
    <w:basedOn w:val="Normal"/>
    <w:next w:val="Normal"/>
    <w:autoRedefine/>
    <w:uiPriority w:val="39"/>
    <w:unhideWhenUsed/>
    <w:rsid w:val="0035119D"/>
    <w:pPr>
      <w:ind w:left="200"/>
    </w:pPr>
  </w:style>
  <w:style w:type="paragraph" w:styleId="TOC3">
    <w:name w:val="toc 3"/>
    <w:basedOn w:val="Normal"/>
    <w:next w:val="Normal"/>
    <w:autoRedefine/>
    <w:uiPriority w:val="39"/>
    <w:unhideWhenUsed/>
    <w:rsid w:val="0035119D"/>
    <w:pPr>
      <w:ind w:left="400"/>
    </w:pPr>
  </w:style>
  <w:style w:type="paragraph" w:customStyle="1" w:styleId="TableHeadings">
    <w:name w:val="Table Headings"/>
    <w:basedOn w:val="Normal"/>
    <w:next w:val="Normal"/>
    <w:qFormat/>
    <w:rsid w:val="00ED5D08"/>
    <w:pPr>
      <w:numPr>
        <w:numId w:val="9"/>
      </w:numPr>
      <w:spacing w:before="240"/>
      <w:ind w:left="1134" w:hanging="1134"/>
    </w:pPr>
    <w:rPr>
      <w:b/>
      <w:sz w:val="24"/>
    </w:rPr>
  </w:style>
  <w:style w:type="paragraph" w:styleId="TOC4">
    <w:name w:val="toc 4"/>
    <w:basedOn w:val="Normal"/>
    <w:next w:val="Normal"/>
    <w:autoRedefine/>
    <w:uiPriority w:val="39"/>
    <w:unhideWhenUsed/>
    <w:rsid w:val="0035119D"/>
    <w:pPr>
      <w:suppressAutoHyphens w:val="0"/>
      <w:spacing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35119D"/>
    <w:pPr>
      <w:suppressAutoHyphens w:val="0"/>
      <w:spacing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35119D"/>
    <w:pPr>
      <w:suppressAutoHyphens w:val="0"/>
      <w:spacing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35119D"/>
    <w:pPr>
      <w:suppressAutoHyphens w:val="0"/>
      <w:spacing w:line="259" w:lineRule="auto"/>
      <w:ind w:left="1320"/>
    </w:pPr>
    <w:rPr>
      <w:rFonts w:asciiTheme="minorHAnsi" w:eastAsiaTheme="minorEastAsia" w:hAnsiTheme="minorHAnsi"/>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35119D"/>
    <w:pPr>
      <w:suppressAutoHyphens w:val="0"/>
      <w:spacing w:line="259" w:lineRule="auto"/>
      <w:ind w:left="1760"/>
    </w:pPr>
    <w:rPr>
      <w:rFonts w:asciiTheme="minorHAnsi" w:eastAsiaTheme="minorEastAsia" w:hAnsiTheme="minorHAnsi"/>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ED5D08"/>
    <w:pPr>
      <w:spacing w:line="280" w:lineRule="atLeast"/>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s">
    <w:name w:val="Figure Headings"/>
    <w:basedOn w:val="Normal"/>
    <w:next w:val="Normal"/>
    <w:qFormat/>
    <w:rsid w:val="00ED5D08"/>
    <w:pPr>
      <w:numPr>
        <w:numId w:val="10"/>
      </w:numPr>
      <w:spacing w:before="240"/>
      <w:ind w:left="1134" w:hanging="1134"/>
    </w:pPr>
    <w:rPr>
      <w:b/>
      <w:sz w:val="24"/>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623BA1"/>
    <w:rPr>
      <w:rFonts w:asciiTheme="majorHAnsi" w:eastAsiaTheme="majorEastAsia" w:hAnsiTheme="majorHAnsi" w:cstheme="majorBidi"/>
      <w:i/>
      <w:color w:val="365F91" w:themeColor="accent1" w:themeShade="BF"/>
    </w:rPr>
  </w:style>
  <w:style w:type="paragraph" w:styleId="Header">
    <w:name w:val="header"/>
    <w:basedOn w:val="Normal"/>
    <w:link w:val="HeaderChar"/>
    <w:uiPriority w:val="99"/>
    <w:unhideWhenUsed/>
    <w:rsid w:val="00387E6D"/>
    <w:pPr>
      <w:tabs>
        <w:tab w:val="center" w:pos="4513"/>
        <w:tab w:val="right" w:pos="9026"/>
      </w:tabs>
      <w:spacing w:line="180" w:lineRule="atLeast"/>
    </w:pPr>
    <w:rPr>
      <w:sz w:val="18"/>
    </w:rPr>
  </w:style>
  <w:style w:type="character" w:customStyle="1" w:styleId="HeaderChar">
    <w:name w:val="Header Char"/>
    <w:basedOn w:val="DefaultParagraphFont"/>
    <w:link w:val="Header"/>
    <w:uiPriority w:val="99"/>
    <w:rsid w:val="00387E6D"/>
    <w:rPr>
      <w:rFonts w:ascii="Calibri" w:hAnsi="Calibri"/>
      <w:color w:val="404040" w:themeColor="text1" w:themeTint="BF"/>
      <w:sz w:val="18"/>
    </w:rPr>
  </w:style>
  <w:style w:type="paragraph" w:styleId="Footer">
    <w:name w:val="footer"/>
    <w:basedOn w:val="Normal"/>
    <w:link w:val="FooterChar"/>
    <w:uiPriority w:val="99"/>
    <w:unhideWhenUsed/>
    <w:rsid w:val="005D0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115"/>
    <w:rPr>
      <w:rFonts w:ascii="Calibri" w:hAnsi="Calibri"/>
      <w:sz w:val="20"/>
    </w:rPr>
  </w:style>
  <w:style w:type="paragraph" w:styleId="BalloonText">
    <w:name w:val="Balloon Text"/>
    <w:basedOn w:val="Normal"/>
    <w:link w:val="BalloonTextChar"/>
    <w:uiPriority w:val="99"/>
    <w:semiHidden/>
    <w:unhideWhenUsed/>
    <w:rsid w:val="005D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115"/>
    <w:rPr>
      <w:rFonts w:ascii="Tahoma" w:hAnsi="Tahoma" w:cs="Tahoma"/>
      <w:sz w:val="16"/>
      <w:szCs w:val="16"/>
    </w:rPr>
  </w:style>
  <w:style w:type="paragraph" w:customStyle="1" w:styleId="AlphaList1">
    <w:name w:val="Alpha List 1"/>
    <w:basedOn w:val="Normal"/>
    <w:qFormat/>
    <w:rsid w:val="00977894"/>
    <w:pPr>
      <w:numPr>
        <w:numId w:val="15"/>
      </w:numPr>
    </w:pPr>
    <w:rPr>
      <w:lang w:val="en-US"/>
    </w:rPr>
  </w:style>
  <w:style w:type="paragraph" w:customStyle="1" w:styleId="AlphaList2">
    <w:name w:val="Alpha List 2"/>
    <w:basedOn w:val="Normal"/>
    <w:qFormat/>
    <w:rsid w:val="00977894"/>
    <w:pPr>
      <w:numPr>
        <w:ilvl w:val="1"/>
        <w:numId w:val="15"/>
      </w:numPr>
    </w:pPr>
    <w:rPr>
      <w:lang w:val="en-US"/>
    </w:rPr>
  </w:style>
  <w:style w:type="paragraph" w:customStyle="1" w:styleId="AlphaList3">
    <w:name w:val="Alpha List 3"/>
    <w:basedOn w:val="Normal"/>
    <w:qFormat/>
    <w:rsid w:val="00977894"/>
    <w:pPr>
      <w:numPr>
        <w:ilvl w:val="2"/>
        <w:numId w:val="15"/>
      </w:numPr>
    </w:pPr>
    <w:rPr>
      <w:lang w:val="en-US"/>
    </w:rPr>
  </w:style>
  <w:style w:type="numbering" w:customStyle="1" w:styleId="AlphaLists">
    <w:name w:val="Alpha Lists"/>
    <w:uiPriority w:val="99"/>
    <w:rsid w:val="00977894"/>
    <w:pPr>
      <w:numPr>
        <w:numId w:val="13"/>
      </w:numPr>
    </w:pPr>
  </w:style>
  <w:style w:type="character" w:customStyle="1" w:styleId="ColourGold">
    <w:name w:val="Colour: Gold"/>
    <w:basedOn w:val="DefaultParagraphFont"/>
    <w:uiPriority w:val="1"/>
    <w:qFormat/>
    <w:rsid w:val="00D647F4"/>
    <w:rPr>
      <w:color w:val="947246"/>
      <w:lang w:val="en-US"/>
    </w:rPr>
  </w:style>
  <w:style w:type="paragraph" w:customStyle="1" w:styleId="HeaderContactDetails">
    <w:name w:val="Header Contact Details"/>
    <w:basedOn w:val="Normal"/>
    <w:qFormat/>
    <w:rsid w:val="005470AD"/>
    <w:pPr>
      <w:spacing w:line="180" w:lineRule="atLeast"/>
    </w:pPr>
    <w:rPr>
      <w:color w:val="auto"/>
      <w:sz w:val="18"/>
      <w:szCs w:val="18"/>
      <w:lang w:val="en-US"/>
    </w:rPr>
  </w:style>
  <w:style w:type="paragraph" w:customStyle="1" w:styleId="LetterDetails">
    <w:name w:val="Letter Details"/>
    <w:basedOn w:val="Normal"/>
    <w:rsid w:val="009D7E81"/>
    <w:pPr>
      <w:suppressAutoHyphens w:val="0"/>
      <w:spacing w:after="0" w:line="240" w:lineRule="auto"/>
    </w:pPr>
    <w:rPr>
      <w:rFonts w:ascii="Arial" w:eastAsia="Times New Roman" w:hAnsi="Arial" w:cs="Times New Roman"/>
      <w:color w:val="auto"/>
      <w:szCs w:val="20"/>
    </w:rPr>
  </w:style>
  <w:style w:type="paragraph" w:customStyle="1" w:styleId="Reference">
    <w:name w:val="Reference"/>
    <w:basedOn w:val="Normal"/>
    <w:rsid w:val="009D7E81"/>
    <w:pPr>
      <w:tabs>
        <w:tab w:val="left" w:pos="6237"/>
        <w:tab w:val="left" w:pos="7371"/>
      </w:tabs>
      <w:suppressAutoHyphens w:val="0"/>
      <w:spacing w:after="0" w:line="240" w:lineRule="auto"/>
    </w:pPr>
    <w:rPr>
      <w:rFonts w:ascii="Arial" w:eastAsia="Times New Roman" w:hAnsi="Arial" w:cs="Times New Roman"/>
      <w:color w:val="auto"/>
      <w:sz w:val="16"/>
      <w:szCs w:val="20"/>
      <w:lang w:val="en-US"/>
    </w:rPr>
  </w:style>
  <w:style w:type="paragraph" w:customStyle="1" w:styleId="LetterHeading">
    <w:name w:val="LetterHeading"/>
    <w:basedOn w:val="Normal"/>
    <w:rsid w:val="009D7E81"/>
    <w:pPr>
      <w:suppressAutoHyphens w:val="0"/>
      <w:spacing w:after="0" w:line="240" w:lineRule="auto"/>
      <w:jc w:val="center"/>
    </w:pPr>
    <w:rPr>
      <w:rFonts w:ascii="Arial" w:eastAsia="Times New Roman" w:hAnsi="Arial" w:cs="Times New Roman"/>
      <w:b/>
      <w:color w:val="auto"/>
      <w:szCs w:val="20"/>
      <w:lang w:val="en-US"/>
    </w:rPr>
  </w:style>
  <w:style w:type="character" w:styleId="PlaceholderText">
    <w:name w:val="Placeholder Text"/>
    <w:basedOn w:val="DefaultParagraphFont"/>
    <w:uiPriority w:val="99"/>
    <w:semiHidden/>
    <w:rsid w:val="009D7E81"/>
    <w:rPr>
      <w:color w:val="808080"/>
    </w:rPr>
  </w:style>
  <w:style w:type="character" w:customStyle="1" w:styleId="Style54">
    <w:name w:val="Style54"/>
    <w:basedOn w:val="DefaultParagraphFont"/>
    <w:uiPriority w:val="1"/>
    <w:rsid w:val="009D7E81"/>
    <w:rPr>
      <w:rFonts w:ascii="Times New Roman" w:hAnsi="Times New Roman"/>
      <w:color w:val="auto"/>
      <w:sz w:val="16"/>
    </w:rPr>
  </w:style>
  <w:style w:type="character" w:customStyle="1" w:styleId="Style29">
    <w:name w:val="Style29"/>
    <w:basedOn w:val="DefaultParagraphFont"/>
    <w:uiPriority w:val="1"/>
    <w:rsid w:val="009D7E81"/>
    <w:rPr>
      <w:color w:val="auto"/>
    </w:rPr>
  </w:style>
  <w:style w:type="character" w:customStyle="1" w:styleId="DocumentHeading">
    <w:name w:val="DocumentHeading"/>
    <w:basedOn w:val="DefaultParagraphFont"/>
    <w:uiPriority w:val="1"/>
    <w:rsid w:val="009D7E81"/>
    <w:rPr>
      <w:rFonts w:ascii="Arial" w:hAnsi="Arial"/>
      <w:b w:val="0"/>
      <w:color w:val="auto"/>
      <w:sz w:val="24"/>
    </w:rPr>
  </w:style>
  <w:style w:type="paragraph" w:customStyle="1" w:styleId="CDPP">
    <w:name w:val="CDPP"/>
    <w:basedOn w:val="Normal"/>
    <w:link w:val="CDPPChar"/>
    <w:qFormat/>
    <w:rsid w:val="00EB450B"/>
  </w:style>
  <w:style w:type="paragraph" w:styleId="NormalWeb">
    <w:name w:val="Normal (Web)"/>
    <w:basedOn w:val="Normal"/>
    <w:uiPriority w:val="99"/>
    <w:semiHidden/>
    <w:unhideWhenUsed/>
    <w:rsid w:val="000D46D4"/>
    <w:rPr>
      <w:rFonts w:ascii="Times New Roman" w:hAnsi="Times New Roman" w:cs="Times New Roman"/>
      <w:sz w:val="24"/>
      <w:szCs w:val="24"/>
    </w:rPr>
  </w:style>
  <w:style w:type="paragraph" w:customStyle="1" w:styleId="Refs">
    <w:name w:val="Refs"/>
    <w:basedOn w:val="CDPP"/>
    <w:link w:val="RefsChar"/>
    <w:qFormat/>
    <w:rsid w:val="004018AB"/>
    <w:pPr>
      <w:spacing w:after="120"/>
    </w:pPr>
    <w:rPr>
      <w:rFonts w:asciiTheme="minorHAnsi" w:hAnsiTheme="minorHAnsi"/>
      <w:sz w:val="16"/>
      <w:szCs w:val="16"/>
    </w:rPr>
  </w:style>
  <w:style w:type="character" w:customStyle="1" w:styleId="CDPPChar">
    <w:name w:val="CDPP Char"/>
    <w:basedOn w:val="DefaultParagraphFont"/>
    <w:link w:val="CDPP"/>
    <w:rsid w:val="008C5161"/>
    <w:rPr>
      <w:rFonts w:ascii="Calibri" w:hAnsi="Calibri"/>
      <w:color w:val="404040" w:themeColor="text1" w:themeTint="BF"/>
    </w:rPr>
  </w:style>
  <w:style w:type="character" w:customStyle="1" w:styleId="RefsChar">
    <w:name w:val="Refs Char"/>
    <w:basedOn w:val="CDPPChar"/>
    <w:link w:val="Refs"/>
    <w:rsid w:val="004018AB"/>
    <w:rPr>
      <w:rFonts w:ascii="Calibri" w:hAnsi="Calibri"/>
      <w:color w:val="404040" w:themeColor="text1" w:themeTint="BF"/>
      <w:sz w:val="16"/>
      <w:szCs w:val="16"/>
    </w:rPr>
  </w:style>
  <w:style w:type="paragraph" w:styleId="ListParagraph">
    <w:name w:val="List Paragraph"/>
    <w:basedOn w:val="Normal"/>
    <w:uiPriority w:val="34"/>
    <w:qFormat/>
    <w:rsid w:val="001E5B83"/>
    <w:pPr>
      <w:suppressAutoHyphens w:val="0"/>
      <w:ind w:left="720"/>
      <w:contextualSpacing/>
    </w:pPr>
    <w:rPr>
      <w:rFonts w:cs="Times New Roman"/>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9207">
      <w:bodyDiv w:val="1"/>
      <w:marLeft w:val="0"/>
      <w:marRight w:val="0"/>
      <w:marTop w:val="0"/>
      <w:marBottom w:val="0"/>
      <w:divBdr>
        <w:top w:val="none" w:sz="0" w:space="0" w:color="auto"/>
        <w:left w:val="none" w:sz="0" w:space="0" w:color="auto"/>
        <w:bottom w:val="none" w:sz="0" w:space="0" w:color="auto"/>
        <w:right w:val="none" w:sz="0" w:space="0" w:color="auto"/>
      </w:divBdr>
    </w:div>
    <w:div w:id="18875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SD -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A06B-CB7E-433B-BFFF-C0E2339F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2019-09-10T01:08:00Z</dcterms:created>
  <dcterms:modified xsi:type="dcterms:W3CDTF">2019-09-10T01:09:00Z</dcterms:modified>
  <cp:category/>
</cp:coreProperties>
</file>