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E11A0" w14:textId="75A6CE03" w:rsidR="009F5F55" w:rsidRDefault="009F5F55" w:rsidP="005C7F7E">
      <w:pPr>
        <w:pStyle w:val="Title"/>
        <w:framePr w:wrap="around"/>
        <w:rPr>
          <w:rFonts w:eastAsia="SimHei" w:cs="Times New Roman"/>
          <w:color w:val="000000" w:themeColor="text1"/>
          <w:spacing w:val="1"/>
          <w:kern w:val="0"/>
          <w:sz w:val="34"/>
          <w:szCs w:val="32"/>
        </w:rPr>
      </w:pPr>
      <w:r>
        <w:rPr>
          <w:rFonts w:eastAsia="SimHei" w:cs="Times New Roman"/>
          <w:color w:val="000000" w:themeColor="text1"/>
          <w:spacing w:val="1"/>
          <w:kern w:val="0"/>
          <w:sz w:val="34"/>
          <w:szCs w:val="32"/>
        </w:rPr>
        <w:t xml:space="preserve"> </w:t>
      </w:r>
    </w:p>
    <w:sdt>
      <w:sdtPr>
        <w:rPr>
          <w:rFonts w:eastAsia="SimHei" w:cs="Times New Roman"/>
          <w:color w:val="000000" w:themeColor="text1"/>
          <w:spacing w:val="1"/>
          <w:kern w:val="0"/>
          <w:sz w:val="34"/>
          <w:szCs w:val="32"/>
        </w:rPr>
        <w:id w:val="-280580462"/>
        <w:docPartObj>
          <w:docPartGallery w:val="Cover Pages"/>
          <w:docPartUnique/>
        </w:docPartObj>
      </w:sdtPr>
      <w:sdtEndPr/>
      <w:sdtContent>
        <w:sdt>
          <w:sdtPr>
            <w:alias w:val="Title"/>
            <w:tag w:val=""/>
            <w:id w:val="1797321070"/>
            <w:placeholder>
              <w:docPart w:val="5CB773D754E94E33A33129A48D2230E0"/>
            </w:placeholder>
            <w:dataBinding w:prefixMappings="xmlns:ns0='http://purl.org/dc/elements/1.1/' xmlns:ns1='http://schemas.openxmlformats.org/package/2006/metadata/core-properties' " w:xpath="/ns1:coreProperties[1]/ns0:title[1]" w:storeItemID="{6C3C8BC8-F283-45AE-878A-BAB7291924A1}"/>
            <w:text/>
          </w:sdtPr>
          <w:sdtEndPr/>
          <w:sdtContent>
            <w:p w14:paraId="4ECEDDEB" w14:textId="334F8355" w:rsidR="003C636A" w:rsidRPr="00613AFF" w:rsidRDefault="00556B31" w:rsidP="005C7F7E">
              <w:pPr>
                <w:pStyle w:val="Title"/>
                <w:framePr w:wrap="around"/>
              </w:pPr>
              <w:r>
                <w:t>My Health Record system security and access policy template</w:t>
              </w:r>
            </w:p>
          </w:sdtContent>
        </w:sdt>
        <w:p w14:paraId="71245A82" w14:textId="1024B353" w:rsidR="003C636A" w:rsidRDefault="003C636A" w:rsidP="005C7F7E">
          <w:pPr>
            <w:pStyle w:val="Subtitle"/>
            <w:framePr w:wrap="around"/>
          </w:pPr>
        </w:p>
        <w:p w14:paraId="1AB11AC6" w14:textId="03CEC38E" w:rsidR="003C636A" w:rsidRPr="008A5A45" w:rsidRDefault="00DC4A68" w:rsidP="005C7F7E">
          <w:pPr>
            <w:pStyle w:val="Details"/>
            <w:framePr w:wrap="around"/>
          </w:pPr>
          <w:sdt>
            <w:sdtPr>
              <w:alias w:val="Publish Date"/>
              <w:tag w:val=""/>
              <w:id w:val="1359781061"/>
              <w:placeholder>
                <w:docPart w:val="04437E53DEB34F0E921E268C94EEDCF8"/>
              </w:placeholder>
              <w:dataBinding w:prefixMappings="xmlns:ns0='http://schemas.microsoft.com/office/2006/coverPageProps' " w:xpath="/ns0:CoverPageProperties[1]/ns0:PublishDate[1]" w:storeItemID="{55AF091B-3C7A-41E3-B477-F2FDAA23CFDA}"/>
              <w:date w:fullDate="2026-09-18T00:00:00Z">
                <w:dateFormat w:val="d MMMM yyyy"/>
                <w:lid w:val="en-AU"/>
                <w:storeMappedDataAs w:val="dateTime"/>
                <w:calendar w:val="gregorian"/>
              </w:date>
            </w:sdtPr>
            <w:sdtEndPr/>
            <w:sdtContent>
              <w:r w:rsidR="00556B31">
                <w:t>18 September 2026</w:t>
              </w:r>
            </w:sdtContent>
          </w:sdt>
        </w:p>
        <w:p w14:paraId="175CE6FD" w14:textId="77777777" w:rsidR="003C636A" w:rsidRPr="008A5A45" w:rsidRDefault="003C636A" w:rsidP="005C7F7E">
          <w:pPr>
            <w:pStyle w:val="Details"/>
            <w:framePr w:wrap="around"/>
          </w:pPr>
        </w:p>
        <w:p w14:paraId="62162F35" w14:textId="77777777" w:rsidR="003C636A" w:rsidRDefault="003C636A" w:rsidP="005C7F7E">
          <w:pPr>
            <w:spacing w:after="0"/>
            <w:rPr>
              <w:noProof/>
            </w:rPr>
          </w:pPr>
        </w:p>
        <w:p w14:paraId="081DE00B" w14:textId="77777777" w:rsidR="003C636A" w:rsidRDefault="003C636A" w:rsidP="005C7F7E">
          <w:pPr>
            <w:spacing w:after="0"/>
            <w:rPr>
              <w:rFonts w:asciiTheme="majorHAnsi" w:eastAsiaTheme="majorEastAsia" w:hAnsiTheme="majorHAnsi" w:cstheme="majorBidi"/>
              <w:color w:val="002A3A" w:themeColor="text2"/>
              <w:spacing w:val="5"/>
              <w:kern w:val="28"/>
              <w:sz w:val="48"/>
              <w:szCs w:val="52"/>
            </w:rPr>
          </w:pPr>
        </w:p>
        <w:p w14:paraId="7D28CD06" w14:textId="77777777" w:rsidR="003C636A" w:rsidRDefault="003C636A" w:rsidP="005C7F7E">
          <w:pPr>
            <w:spacing w:after="0"/>
            <w:rPr>
              <w:noProof/>
            </w:rPr>
          </w:pPr>
        </w:p>
        <w:p w14:paraId="214E66E1" w14:textId="77777777" w:rsidR="003C636A" w:rsidRDefault="003C636A" w:rsidP="005C7F7E">
          <w:pPr>
            <w:spacing w:after="0"/>
            <w:rPr>
              <w:noProof/>
            </w:rPr>
          </w:pPr>
        </w:p>
        <w:p w14:paraId="488596B0" w14:textId="77777777" w:rsidR="00556B31" w:rsidRDefault="003C636A" w:rsidP="006E5AC4">
          <w:pPr>
            <w:pStyle w:val="TOCHeading"/>
          </w:pPr>
          <w:r>
            <w:rPr>
              <w:noProof/>
            </w:rPr>
            <w:drawing>
              <wp:anchor distT="0" distB="0" distL="114300" distR="114300" simplePos="0" relativeHeight="251659264" behindDoc="0" locked="0" layoutInCell="1" allowOverlap="1" wp14:anchorId="2D9C4C8C" wp14:editId="6031556C">
                <wp:simplePos x="0" y="0"/>
                <wp:positionH relativeFrom="margin">
                  <wp:align>left</wp:align>
                </wp:positionH>
                <wp:positionV relativeFrom="paragraph">
                  <wp:posOffset>2474595</wp:posOffset>
                </wp:positionV>
                <wp:extent cx="3961130" cy="2807070"/>
                <wp:effectExtent l="0" t="0" r="1270" b="0"/>
                <wp:wrapNone/>
                <wp:docPr id="8440259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0427" name="Picture 4"/>
                        <pic:cNvPicPr/>
                      </pic:nvPicPr>
                      <pic:blipFill>
                        <a:blip r:embed="rId14"/>
                        <a:stretch>
                          <a:fillRect/>
                        </a:stretch>
                      </pic:blipFill>
                      <pic:spPr>
                        <a:xfrm>
                          <a:off x="0" y="0"/>
                          <a:ext cx="3961130" cy="2807070"/>
                        </a:xfrm>
                        <a:prstGeom prst="rect">
                          <a:avLst/>
                        </a:prstGeom>
                      </pic:spPr>
                    </pic:pic>
                  </a:graphicData>
                </a:graphic>
                <wp14:sizeRelH relativeFrom="margin">
                  <wp14:pctWidth>0</wp14:pctWidth>
                </wp14:sizeRelH>
                <wp14:sizeRelV relativeFrom="margin">
                  <wp14:pctHeight>0</wp14:pctHeight>
                </wp14:sizeRelV>
              </wp:anchor>
            </w:drawing>
          </w:r>
          <w:r>
            <w:br w:type="page"/>
          </w:r>
        </w:p>
      </w:sdtContent>
    </w:sdt>
    <w:sdt>
      <w:sdtPr>
        <w:rPr>
          <w:rFonts w:asciiTheme="minorHAnsi" w:eastAsiaTheme="minorEastAsia" w:hAnsiTheme="minorHAnsi"/>
          <w:color w:val="auto"/>
          <w:spacing w:val="0"/>
          <w:sz w:val="22"/>
          <w:szCs w:val="20"/>
          <w:lang w:eastAsia="ko-KR"/>
        </w:rPr>
        <w:id w:val="836046857"/>
        <w:docPartObj>
          <w:docPartGallery w:val="Table of Contents"/>
          <w:docPartUnique/>
        </w:docPartObj>
      </w:sdtPr>
      <w:sdtEndPr>
        <w:rPr>
          <w:b/>
          <w:bCs/>
          <w:noProof/>
          <w:lang w:eastAsia="en-US"/>
        </w:rPr>
      </w:sdtEndPr>
      <w:sdtContent>
        <w:p w14:paraId="1E1E875B" w14:textId="442DEE3A" w:rsidR="002543AD" w:rsidRPr="008755B2" w:rsidRDefault="002543AD" w:rsidP="006E5AC4">
          <w:pPr>
            <w:pStyle w:val="TOCHeading"/>
            <w:rPr>
              <w:lang w:eastAsia="ko-KR"/>
            </w:rPr>
          </w:pPr>
          <w:r w:rsidRPr="008755B2">
            <w:t>Contents</w:t>
          </w:r>
        </w:p>
        <w:p w14:paraId="51C102C6" w14:textId="2C7CBAA6" w:rsidR="00654DB0" w:rsidRDefault="002543AD">
          <w:pPr>
            <w:pStyle w:val="TOC2"/>
            <w:rPr>
              <w:rFonts w:asciiTheme="minorHAnsi" w:hAnsiTheme="minorHAnsi" w:cstheme="minorBidi"/>
              <w:noProof/>
              <w:kern w:val="2"/>
              <w:sz w:val="24"/>
              <w:szCs w:val="24"/>
              <w:lang w:eastAsia="en-AU"/>
              <w14:ligatures w14:val="standardContextual"/>
            </w:rPr>
          </w:pPr>
          <w:r>
            <w:fldChar w:fldCharType="begin"/>
          </w:r>
          <w:r>
            <w:instrText xml:space="preserve"> TOC \o "1-3" \h \z \u </w:instrText>
          </w:r>
          <w:r>
            <w:fldChar w:fldCharType="separate"/>
          </w:r>
          <w:hyperlink w:anchor="_Toc240562132" w:history="1">
            <w:r w:rsidR="00654DB0" w:rsidRPr="00881892">
              <w:rPr>
                <w:rStyle w:val="Hyperlink"/>
                <w:noProof/>
              </w:rPr>
              <w:t>Introduction</w:t>
            </w:r>
            <w:r w:rsidR="00654DB0">
              <w:rPr>
                <w:noProof/>
                <w:webHidden/>
              </w:rPr>
              <w:tab/>
            </w:r>
            <w:r w:rsidR="00654DB0">
              <w:rPr>
                <w:noProof/>
                <w:webHidden/>
              </w:rPr>
              <w:fldChar w:fldCharType="begin"/>
            </w:r>
            <w:r w:rsidR="00654DB0">
              <w:rPr>
                <w:noProof/>
                <w:webHidden/>
              </w:rPr>
              <w:instrText xml:space="preserve"> PAGEREF _Toc240562132 \h </w:instrText>
            </w:r>
            <w:r w:rsidR="00654DB0">
              <w:rPr>
                <w:noProof/>
                <w:webHidden/>
              </w:rPr>
            </w:r>
            <w:r w:rsidR="00654DB0">
              <w:rPr>
                <w:noProof/>
                <w:webHidden/>
              </w:rPr>
              <w:fldChar w:fldCharType="separate"/>
            </w:r>
            <w:r w:rsidR="00654DB0">
              <w:rPr>
                <w:noProof/>
                <w:webHidden/>
              </w:rPr>
              <w:t>2</w:t>
            </w:r>
            <w:r w:rsidR="00654DB0">
              <w:rPr>
                <w:noProof/>
                <w:webHidden/>
              </w:rPr>
              <w:fldChar w:fldCharType="end"/>
            </w:r>
          </w:hyperlink>
        </w:p>
        <w:p w14:paraId="74944C34" w14:textId="55BAD1A1" w:rsidR="00654DB0" w:rsidRDefault="00654DB0">
          <w:pPr>
            <w:pStyle w:val="TOC3"/>
            <w:rPr>
              <w:rFonts w:cstheme="minorBidi"/>
              <w:noProof/>
              <w:kern w:val="2"/>
              <w:sz w:val="24"/>
              <w:szCs w:val="24"/>
              <w:lang w:eastAsia="en-AU"/>
              <w14:ligatures w14:val="standardContextual"/>
            </w:rPr>
          </w:pPr>
          <w:hyperlink w:anchor="_Toc240562133" w:history="1">
            <w:r w:rsidRPr="00881892">
              <w:rPr>
                <w:rStyle w:val="Hyperlink"/>
                <w:noProof/>
              </w:rPr>
              <w:t>Purpose</w:t>
            </w:r>
            <w:r>
              <w:rPr>
                <w:noProof/>
                <w:webHidden/>
              </w:rPr>
              <w:tab/>
            </w:r>
            <w:r>
              <w:rPr>
                <w:noProof/>
                <w:webHidden/>
              </w:rPr>
              <w:fldChar w:fldCharType="begin"/>
            </w:r>
            <w:r>
              <w:rPr>
                <w:noProof/>
                <w:webHidden/>
              </w:rPr>
              <w:instrText xml:space="preserve"> PAGEREF _Toc240562133 \h </w:instrText>
            </w:r>
            <w:r>
              <w:rPr>
                <w:noProof/>
                <w:webHidden/>
              </w:rPr>
            </w:r>
            <w:r>
              <w:rPr>
                <w:noProof/>
                <w:webHidden/>
              </w:rPr>
              <w:fldChar w:fldCharType="separate"/>
            </w:r>
            <w:r>
              <w:rPr>
                <w:noProof/>
                <w:webHidden/>
              </w:rPr>
              <w:t>2</w:t>
            </w:r>
            <w:r>
              <w:rPr>
                <w:noProof/>
                <w:webHidden/>
              </w:rPr>
              <w:fldChar w:fldCharType="end"/>
            </w:r>
          </w:hyperlink>
        </w:p>
        <w:p w14:paraId="783C64C4" w14:textId="1F3AB7B7" w:rsidR="00654DB0" w:rsidRDefault="00654DB0">
          <w:pPr>
            <w:pStyle w:val="TOC3"/>
            <w:rPr>
              <w:rFonts w:cstheme="minorBidi"/>
              <w:noProof/>
              <w:kern w:val="2"/>
              <w:sz w:val="24"/>
              <w:szCs w:val="24"/>
              <w:lang w:eastAsia="en-AU"/>
              <w14:ligatures w14:val="standardContextual"/>
            </w:rPr>
          </w:pPr>
          <w:hyperlink w:anchor="_Toc240562134" w:history="1">
            <w:r w:rsidRPr="00881892">
              <w:rPr>
                <w:rStyle w:val="Hyperlink"/>
                <w:noProof/>
              </w:rPr>
              <w:t>Rule 21</w:t>
            </w:r>
            <w:r>
              <w:rPr>
                <w:noProof/>
                <w:webHidden/>
              </w:rPr>
              <w:tab/>
            </w:r>
            <w:r>
              <w:rPr>
                <w:noProof/>
                <w:webHidden/>
              </w:rPr>
              <w:fldChar w:fldCharType="begin"/>
            </w:r>
            <w:r>
              <w:rPr>
                <w:noProof/>
                <w:webHidden/>
              </w:rPr>
              <w:instrText xml:space="preserve"> PAGEREF _Toc240562134 \h </w:instrText>
            </w:r>
            <w:r>
              <w:rPr>
                <w:noProof/>
                <w:webHidden/>
              </w:rPr>
            </w:r>
            <w:r>
              <w:rPr>
                <w:noProof/>
                <w:webHidden/>
              </w:rPr>
              <w:fldChar w:fldCharType="separate"/>
            </w:r>
            <w:r>
              <w:rPr>
                <w:noProof/>
                <w:webHidden/>
              </w:rPr>
              <w:t>2</w:t>
            </w:r>
            <w:r>
              <w:rPr>
                <w:noProof/>
                <w:webHidden/>
              </w:rPr>
              <w:fldChar w:fldCharType="end"/>
            </w:r>
          </w:hyperlink>
        </w:p>
        <w:p w14:paraId="3FF2B966" w14:textId="58E34903" w:rsidR="00654DB0" w:rsidRDefault="00654DB0">
          <w:pPr>
            <w:pStyle w:val="TOC3"/>
            <w:rPr>
              <w:rFonts w:cstheme="minorBidi"/>
              <w:noProof/>
              <w:kern w:val="2"/>
              <w:sz w:val="24"/>
              <w:szCs w:val="24"/>
              <w:lang w:eastAsia="en-AU"/>
              <w14:ligatures w14:val="standardContextual"/>
            </w:rPr>
          </w:pPr>
          <w:hyperlink w:anchor="_Toc240562135" w:history="1">
            <w:r w:rsidRPr="00881892">
              <w:rPr>
                <w:rStyle w:val="Hyperlink"/>
                <w:noProof/>
              </w:rPr>
              <w:t>Rule 43</w:t>
            </w:r>
            <w:r>
              <w:rPr>
                <w:noProof/>
                <w:webHidden/>
              </w:rPr>
              <w:tab/>
            </w:r>
            <w:r>
              <w:rPr>
                <w:noProof/>
                <w:webHidden/>
              </w:rPr>
              <w:fldChar w:fldCharType="begin"/>
            </w:r>
            <w:r>
              <w:rPr>
                <w:noProof/>
                <w:webHidden/>
              </w:rPr>
              <w:instrText xml:space="preserve"> PAGEREF _Toc240562135 \h </w:instrText>
            </w:r>
            <w:r>
              <w:rPr>
                <w:noProof/>
                <w:webHidden/>
              </w:rPr>
            </w:r>
            <w:r>
              <w:rPr>
                <w:noProof/>
                <w:webHidden/>
              </w:rPr>
              <w:fldChar w:fldCharType="separate"/>
            </w:r>
            <w:r>
              <w:rPr>
                <w:noProof/>
                <w:webHidden/>
              </w:rPr>
              <w:t>3</w:t>
            </w:r>
            <w:r>
              <w:rPr>
                <w:noProof/>
                <w:webHidden/>
              </w:rPr>
              <w:fldChar w:fldCharType="end"/>
            </w:r>
          </w:hyperlink>
        </w:p>
        <w:p w14:paraId="5DBF642E" w14:textId="7AE4F83F" w:rsidR="00654DB0" w:rsidRDefault="00654DB0">
          <w:pPr>
            <w:pStyle w:val="TOC3"/>
            <w:rPr>
              <w:rFonts w:cstheme="minorBidi"/>
              <w:noProof/>
              <w:kern w:val="2"/>
              <w:sz w:val="24"/>
              <w:szCs w:val="24"/>
              <w:lang w:eastAsia="en-AU"/>
              <w14:ligatures w14:val="standardContextual"/>
            </w:rPr>
          </w:pPr>
          <w:hyperlink w:anchor="_Toc240562136" w:history="1">
            <w:r w:rsidRPr="00881892">
              <w:rPr>
                <w:rStyle w:val="Hyperlink"/>
                <w:noProof/>
              </w:rPr>
              <w:t>Rule 45</w:t>
            </w:r>
            <w:r>
              <w:rPr>
                <w:noProof/>
                <w:webHidden/>
              </w:rPr>
              <w:tab/>
            </w:r>
            <w:r>
              <w:rPr>
                <w:noProof/>
                <w:webHidden/>
              </w:rPr>
              <w:fldChar w:fldCharType="begin"/>
            </w:r>
            <w:r>
              <w:rPr>
                <w:noProof/>
                <w:webHidden/>
              </w:rPr>
              <w:instrText xml:space="preserve"> PAGEREF _Toc240562136 \h </w:instrText>
            </w:r>
            <w:r>
              <w:rPr>
                <w:noProof/>
                <w:webHidden/>
              </w:rPr>
            </w:r>
            <w:r>
              <w:rPr>
                <w:noProof/>
                <w:webHidden/>
              </w:rPr>
              <w:fldChar w:fldCharType="separate"/>
            </w:r>
            <w:r>
              <w:rPr>
                <w:noProof/>
                <w:webHidden/>
              </w:rPr>
              <w:t>3</w:t>
            </w:r>
            <w:r>
              <w:rPr>
                <w:noProof/>
                <w:webHidden/>
              </w:rPr>
              <w:fldChar w:fldCharType="end"/>
            </w:r>
          </w:hyperlink>
        </w:p>
        <w:p w14:paraId="127328A8" w14:textId="544FB1F8" w:rsidR="00654DB0" w:rsidRDefault="00654DB0">
          <w:pPr>
            <w:pStyle w:val="TOC3"/>
            <w:rPr>
              <w:rFonts w:cstheme="minorBidi"/>
              <w:noProof/>
              <w:kern w:val="2"/>
              <w:sz w:val="24"/>
              <w:szCs w:val="24"/>
              <w:lang w:eastAsia="en-AU"/>
              <w14:ligatures w14:val="standardContextual"/>
            </w:rPr>
          </w:pPr>
          <w:hyperlink w:anchor="_Toc240562137" w:history="1">
            <w:r w:rsidRPr="00881892">
              <w:rPr>
                <w:rStyle w:val="Hyperlink"/>
                <w:noProof/>
              </w:rPr>
              <w:t xml:space="preserve">Privacy obligations under the </w:t>
            </w:r>
            <w:r w:rsidRPr="00881892">
              <w:rPr>
                <w:rStyle w:val="Hyperlink"/>
                <w:i/>
                <w:iCs/>
                <w:noProof/>
              </w:rPr>
              <w:t>Privacy Act 1988</w:t>
            </w:r>
            <w:r>
              <w:rPr>
                <w:noProof/>
                <w:webHidden/>
              </w:rPr>
              <w:tab/>
            </w:r>
            <w:r>
              <w:rPr>
                <w:noProof/>
                <w:webHidden/>
              </w:rPr>
              <w:fldChar w:fldCharType="begin"/>
            </w:r>
            <w:r>
              <w:rPr>
                <w:noProof/>
                <w:webHidden/>
              </w:rPr>
              <w:instrText xml:space="preserve"> PAGEREF _Toc240562137 \h </w:instrText>
            </w:r>
            <w:r>
              <w:rPr>
                <w:noProof/>
                <w:webHidden/>
              </w:rPr>
            </w:r>
            <w:r>
              <w:rPr>
                <w:noProof/>
                <w:webHidden/>
              </w:rPr>
              <w:fldChar w:fldCharType="separate"/>
            </w:r>
            <w:r>
              <w:rPr>
                <w:noProof/>
                <w:webHidden/>
              </w:rPr>
              <w:t>4</w:t>
            </w:r>
            <w:r>
              <w:rPr>
                <w:noProof/>
                <w:webHidden/>
              </w:rPr>
              <w:fldChar w:fldCharType="end"/>
            </w:r>
          </w:hyperlink>
        </w:p>
        <w:p w14:paraId="66EB76BE" w14:textId="00B64ADF" w:rsidR="00654DB0" w:rsidRDefault="00654DB0">
          <w:pPr>
            <w:pStyle w:val="TOC3"/>
            <w:rPr>
              <w:rFonts w:cstheme="minorBidi"/>
              <w:noProof/>
              <w:kern w:val="2"/>
              <w:sz w:val="24"/>
              <w:szCs w:val="24"/>
              <w:lang w:eastAsia="en-AU"/>
              <w14:ligatures w14:val="standardContextual"/>
            </w:rPr>
          </w:pPr>
          <w:hyperlink w:anchor="_Toc240562138" w:history="1">
            <w:r w:rsidRPr="00881892">
              <w:rPr>
                <w:rStyle w:val="Hyperlink"/>
                <w:noProof/>
              </w:rPr>
              <w:t>How to use this policy template</w:t>
            </w:r>
            <w:r>
              <w:rPr>
                <w:noProof/>
                <w:webHidden/>
              </w:rPr>
              <w:tab/>
            </w:r>
            <w:r>
              <w:rPr>
                <w:noProof/>
                <w:webHidden/>
              </w:rPr>
              <w:fldChar w:fldCharType="begin"/>
            </w:r>
            <w:r>
              <w:rPr>
                <w:noProof/>
                <w:webHidden/>
              </w:rPr>
              <w:instrText xml:space="preserve"> PAGEREF _Toc240562138 \h </w:instrText>
            </w:r>
            <w:r>
              <w:rPr>
                <w:noProof/>
                <w:webHidden/>
              </w:rPr>
            </w:r>
            <w:r>
              <w:rPr>
                <w:noProof/>
                <w:webHidden/>
              </w:rPr>
              <w:fldChar w:fldCharType="separate"/>
            </w:r>
            <w:r>
              <w:rPr>
                <w:noProof/>
                <w:webHidden/>
              </w:rPr>
              <w:t>4</w:t>
            </w:r>
            <w:r>
              <w:rPr>
                <w:noProof/>
                <w:webHidden/>
              </w:rPr>
              <w:fldChar w:fldCharType="end"/>
            </w:r>
          </w:hyperlink>
        </w:p>
        <w:p w14:paraId="72373C53" w14:textId="2B14043C" w:rsidR="00654DB0" w:rsidRDefault="00654DB0">
          <w:pPr>
            <w:pStyle w:val="TOC3"/>
            <w:rPr>
              <w:rFonts w:cstheme="minorBidi"/>
              <w:noProof/>
              <w:kern w:val="2"/>
              <w:sz w:val="24"/>
              <w:szCs w:val="24"/>
              <w:lang w:eastAsia="en-AU"/>
              <w14:ligatures w14:val="standardContextual"/>
            </w:rPr>
          </w:pPr>
          <w:hyperlink w:anchor="_Toc240562139" w:history="1">
            <w:r w:rsidRPr="00881892">
              <w:rPr>
                <w:rStyle w:val="Hyperlink"/>
                <w:noProof/>
              </w:rPr>
              <w:t>Glossary</w:t>
            </w:r>
            <w:r>
              <w:rPr>
                <w:noProof/>
                <w:webHidden/>
              </w:rPr>
              <w:tab/>
            </w:r>
            <w:r>
              <w:rPr>
                <w:noProof/>
                <w:webHidden/>
              </w:rPr>
              <w:fldChar w:fldCharType="begin"/>
            </w:r>
            <w:r>
              <w:rPr>
                <w:noProof/>
                <w:webHidden/>
              </w:rPr>
              <w:instrText xml:space="preserve"> PAGEREF _Toc240562139 \h </w:instrText>
            </w:r>
            <w:r>
              <w:rPr>
                <w:noProof/>
                <w:webHidden/>
              </w:rPr>
            </w:r>
            <w:r>
              <w:rPr>
                <w:noProof/>
                <w:webHidden/>
              </w:rPr>
              <w:fldChar w:fldCharType="separate"/>
            </w:r>
            <w:r>
              <w:rPr>
                <w:noProof/>
                <w:webHidden/>
              </w:rPr>
              <w:t>5</w:t>
            </w:r>
            <w:r>
              <w:rPr>
                <w:noProof/>
                <w:webHidden/>
              </w:rPr>
              <w:fldChar w:fldCharType="end"/>
            </w:r>
          </w:hyperlink>
        </w:p>
        <w:p w14:paraId="4C122C2B" w14:textId="42E65DB3" w:rsidR="00654DB0" w:rsidRDefault="00654DB0">
          <w:pPr>
            <w:pStyle w:val="TOC1"/>
            <w:rPr>
              <w:rFonts w:cstheme="minorBidi"/>
              <w:noProof/>
              <w:kern w:val="2"/>
              <w:sz w:val="24"/>
              <w:szCs w:val="24"/>
              <w:lang w:eastAsia="en-AU"/>
              <w14:ligatures w14:val="standardContextual"/>
            </w:rPr>
          </w:pPr>
          <w:hyperlink w:anchor="_Toc240562140" w:history="1">
            <w:r w:rsidRPr="00881892">
              <w:rPr>
                <w:rStyle w:val="Hyperlink"/>
                <w:noProof/>
              </w:rPr>
              <w:t>My Health Record system security and access policy</w:t>
            </w:r>
            <w:r>
              <w:rPr>
                <w:noProof/>
                <w:webHidden/>
              </w:rPr>
              <w:tab/>
            </w:r>
            <w:r>
              <w:rPr>
                <w:noProof/>
                <w:webHidden/>
              </w:rPr>
              <w:fldChar w:fldCharType="begin"/>
            </w:r>
            <w:r>
              <w:rPr>
                <w:noProof/>
                <w:webHidden/>
              </w:rPr>
              <w:instrText xml:space="preserve"> PAGEREF _Toc240562140 \h </w:instrText>
            </w:r>
            <w:r>
              <w:rPr>
                <w:noProof/>
                <w:webHidden/>
              </w:rPr>
            </w:r>
            <w:r>
              <w:rPr>
                <w:noProof/>
                <w:webHidden/>
              </w:rPr>
              <w:fldChar w:fldCharType="separate"/>
            </w:r>
            <w:r>
              <w:rPr>
                <w:noProof/>
                <w:webHidden/>
              </w:rPr>
              <w:t>7</w:t>
            </w:r>
            <w:r>
              <w:rPr>
                <w:noProof/>
                <w:webHidden/>
              </w:rPr>
              <w:fldChar w:fldCharType="end"/>
            </w:r>
          </w:hyperlink>
        </w:p>
        <w:p w14:paraId="70355CBD" w14:textId="5B08FBE7" w:rsidR="00654DB0" w:rsidRDefault="00654DB0">
          <w:pPr>
            <w:pStyle w:val="TOC3"/>
            <w:rPr>
              <w:rFonts w:cstheme="minorBidi"/>
              <w:noProof/>
              <w:kern w:val="2"/>
              <w:sz w:val="24"/>
              <w:szCs w:val="24"/>
              <w:lang w:eastAsia="en-AU"/>
              <w14:ligatures w14:val="standardContextual"/>
            </w:rPr>
          </w:pPr>
          <w:hyperlink w:anchor="_Toc240562141" w:history="1">
            <w:r w:rsidRPr="00881892">
              <w:rPr>
                <w:rStyle w:val="Hyperlink"/>
                <w:noProof/>
              </w:rPr>
              <w:t>Key Information</w:t>
            </w:r>
            <w:r>
              <w:rPr>
                <w:noProof/>
                <w:webHidden/>
              </w:rPr>
              <w:tab/>
            </w:r>
            <w:r>
              <w:rPr>
                <w:noProof/>
                <w:webHidden/>
              </w:rPr>
              <w:fldChar w:fldCharType="begin"/>
            </w:r>
            <w:r>
              <w:rPr>
                <w:noProof/>
                <w:webHidden/>
              </w:rPr>
              <w:instrText xml:space="preserve"> PAGEREF _Toc240562141 \h </w:instrText>
            </w:r>
            <w:r>
              <w:rPr>
                <w:noProof/>
                <w:webHidden/>
              </w:rPr>
            </w:r>
            <w:r>
              <w:rPr>
                <w:noProof/>
                <w:webHidden/>
              </w:rPr>
              <w:fldChar w:fldCharType="separate"/>
            </w:r>
            <w:r>
              <w:rPr>
                <w:noProof/>
                <w:webHidden/>
              </w:rPr>
              <w:t>7</w:t>
            </w:r>
            <w:r>
              <w:rPr>
                <w:noProof/>
                <w:webHidden/>
              </w:rPr>
              <w:fldChar w:fldCharType="end"/>
            </w:r>
          </w:hyperlink>
        </w:p>
        <w:p w14:paraId="4A33A6CF" w14:textId="68AA63EC" w:rsidR="00654DB0" w:rsidRDefault="00654DB0">
          <w:pPr>
            <w:pStyle w:val="TOC3"/>
            <w:rPr>
              <w:rFonts w:cstheme="minorBidi"/>
              <w:noProof/>
              <w:kern w:val="2"/>
              <w:sz w:val="24"/>
              <w:szCs w:val="24"/>
              <w:lang w:eastAsia="en-AU"/>
              <w14:ligatures w14:val="standardContextual"/>
            </w:rPr>
          </w:pPr>
          <w:hyperlink w:anchor="_Toc240562142" w:history="1">
            <w:r w:rsidRPr="00881892">
              <w:rPr>
                <w:rStyle w:val="Hyperlink"/>
                <w:noProof/>
              </w:rPr>
              <w:t>Document version history</w:t>
            </w:r>
            <w:r>
              <w:rPr>
                <w:noProof/>
                <w:webHidden/>
              </w:rPr>
              <w:tab/>
            </w:r>
            <w:r>
              <w:rPr>
                <w:noProof/>
                <w:webHidden/>
              </w:rPr>
              <w:fldChar w:fldCharType="begin"/>
            </w:r>
            <w:r>
              <w:rPr>
                <w:noProof/>
                <w:webHidden/>
              </w:rPr>
              <w:instrText xml:space="preserve"> PAGEREF _Toc240562142 \h </w:instrText>
            </w:r>
            <w:r>
              <w:rPr>
                <w:noProof/>
                <w:webHidden/>
              </w:rPr>
            </w:r>
            <w:r>
              <w:rPr>
                <w:noProof/>
                <w:webHidden/>
              </w:rPr>
              <w:fldChar w:fldCharType="separate"/>
            </w:r>
            <w:r>
              <w:rPr>
                <w:noProof/>
                <w:webHidden/>
              </w:rPr>
              <w:t>8</w:t>
            </w:r>
            <w:r>
              <w:rPr>
                <w:noProof/>
                <w:webHidden/>
              </w:rPr>
              <w:fldChar w:fldCharType="end"/>
            </w:r>
          </w:hyperlink>
        </w:p>
        <w:p w14:paraId="3A933F9F" w14:textId="7AAC9AB1" w:rsidR="00654DB0" w:rsidRDefault="00654DB0">
          <w:pPr>
            <w:pStyle w:val="TOC3"/>
            <w:rPr>
              <w:rFonts w:cstheme="minorBidi"/>
              <w:noProof/>
              <w:kern w:val="2"/>
              <w:sz w:val="24"/>
              <w:szCs w:val="24"/>
              <w:lang w:eastAsia="en-AU"/>
              <w14:ligatures w14:val="standardContextual"/>
            </w:rPr>
          </w:pPr>
          <w:hyperlink w:anchor="_Toc240562143" w:history="1">
            <w:r w:rsidRPr="00881892">
              <w:rPr>
                <w:rStyle w:val="Hyperlink"/>
                <w:noProof/>
              </w:rPr>
              <w:t>Scope</w:t>
            </w:r>
            <w:r>
              <w:rPr>
                <w:noProof/>
                <w:webHidden/>
              </w:rPr>
              <w:tab/>
            </w:r>
            <w:r>
              <w:rPr>
                <w:noProof/>
                <w:webHidden/>
              </w:rPr>
              <w:fldChar w:fldCharType="begin"/>
            </w:r>
            <w:r>
              <w:rPr>
                <w:noProof/>
                <w:webHidden/>
              </w:rPr>
              <w:instrText xml:space="preserve"> PAGEREF _Toc240562143 \h </w:instrText>
            </w:r>
            <w:r>
              <w:rPr>
                <w:noProof/>
                <w:webHidden/>
              </w:rPr>
            </w:r>
            <w:r>
              <w:rPr>
                <w:noProof/>
                <w:webHidden/>
              </w:rPr>
              <w:fldChar w:fldCharType="separate"/>
            </w:r>
            <w:r>
              <w:rPr>
                <w:noProof/>
                <w:webHidden/>
              </w:rPr>
              <w:t>8</w:t>
            </w:r>
            <w:r>
              <w:rPr>
                <w:noProof/>
                <w:webHidden/>
              </w:rPr>
              <w:fldChar w:fldCharType="end"/>
            </w:r>
          </w:hyperlink>
        </w:p>
        <w:p w14:paraId="3DFC8A3B" w14:textId="7D516AB1" w:rsidR="00654DB0" w:rsidRDefault="00654DB0">
          <w:pPr>
            <w:pStyle w:val="TOC3"/>
            <w:rPr>
              <w:rFonts w:cstheme="minorBidi"/>
              <w:noProof/>
              <w:kern w:val="2"/>
              <w:sz w:val="24"/>
              <w:szCs w:val="24"/>
              <w:lang w:eastAsia="en-AU"/>
              <w14:ligatures w14:val="standardContextual"/>
            </w:rPr>
          </w:pPr>
          <w:hyperlink w:anchor="_Toc240562144" w:history="1">
            <w:r w:rsidRPr="00881892">
              <w:rPr>
                <w:rStyle w:val="Hyperlink"/>
                <w:noProof/>
              </w:rPr>
              <w:t>Communicating and enforcing</w:t>
            </w:r>
            <w:r>
              <w:rPr>
                <w:noProof/>
                <w:webHidden/>
              </w:rPr>
              <w:tab/>
            </w:r>
            <w:r>
              <w:rPr>
                <w:noProof/>
                <w:webHidden/>
              </w:rPr>
              <w:fldChar w:fldCharType="begin"/>
            </w:r>
            <w:r>
              <w:rPr>
                <w:noProof/>
                <w:webHidden/>
              </w:rPr>
              <w:instrText xml:space="preserve"> PAGEREF _Toc240562144 \h </w:instrText>
            </w:r>
            <w:r>
              <w:rPr>
                <w:noProof/>
                <w:webHidden/>
              </w:rPr>
            </w:r>
            <w:r>
              <w:rPr>
                <w:noProof/>
                <w:webHidden/>
              </w:rPr>
              <w:fldChar w:fldCharType="separate"/>
            </w:r>
            <w:r>
              <w:rPr>
                <w:noProof/>
                <w:webHidden/>
              </w:rPr>
              <w:t>8</w:t>
            </w:r>
            <w:r>
              <w:rPr>
                <w:noProof/>
                <w:webHidden/>
              </w:rPr>
              <w:fldChar w:fldCharType="end"/>
            </w:r>
          </w:hyperlink>
        </w:p>
        <w:p w14:paraId="1C4FE09D" w14:textId="6A69073C" w:rsidR="00654DB0" w:rsidRDefault="00654DB0">
          <w:pPr>
            <w:pStyle w:val="TOC3"/>
            <w:rPr>
              <w:rFonts w:cstheme="minorBidi"/>
              <w:noProof/>
              <w:kern w:val="2"/>
              <w:sz w:val="24"/>
              <w:szCs w:val="24"/>
              <w:lang w:eastAsia="en-AU"/>
              <w14:ligatures w14:val="standardContextual"/>
            </w:rPr>
          </w:pPr>
          <w:hyperlink w:anchor="_Toc240562145" w:history="1">
            <w:r w:rsidRPr="00881892">
              <w:rPr>
                <w:rStyle w:val="Hyperlink"/>
                <w:noProof/>
              </w:rPr>
              <w:t>Managing user access</w:t>
            </w:r>
            <w:r>
              <w:rPr>
                <w:noProof/>
                <w:webHidden/>
              </w:rPr>
              <w:tab/>
            </w:r>
            <w:r>
              <w:rPr>
                <w:noProof/>
                <w:webHidden/>
              </w:rPr>
              <w:fldChar w:fldCharType="begin"/>
            </w:r>
            <w:r>
              <w:rPr>
                <w:noProof/>
                <w:webHidden/>
              </w:rPr>
              <w:instrText xml:space="preserve"> PAGEREF _Toc240562145 \h </w:instrText>
            </w:r>
            <w:r>
              <w:rPr>
                <w:noProof/>
                <w:webHidden/>
              </w:rPr>
            </w:r>
            <w:r>
              <w:rPr>
                <w:noProof/>
                <w:webHidden/>
              </w:rPr>
              <w:fldChar w:fldCharType="separate"/>
            </w:r>
            <w:r>
              <w:rPr>
                <w:noProof/>
                <w:webHidden/>
              </w:rPr>
              <w:t>10</w:t>
            </w:r>
            <w:r>
              <w:rPr>
                <w:noProof/>
                <w:webHidden/>
              </w:rPr>
              <w:fldChar w:fldCharType="end"/>
            </w:r>
          </w:hyperlink>
        </w:p>
        <w:p w14:paraId="3F689F15" w14:textId="02885765" w:rsidR="00654DB0" w:rsidRDefault="00654DB0">
          <w:pPr>
            <w:pStyle w:val="TOC3"/>
            <w:rPr>
              <w:rFonts w:cstheme="minorBidi"/>
              <w:noProof/>
              <w:kern w:val="2"/>
              <w:sz w:val="24"/>
              <w:szCs w:val="24"/>
              <w:lang w:eastAsia="en-AU"/>
              <w14:ligatures w14:val="standardContextual"/>
            </w:rPr>
          </w:pPr>
          <w:hyperlink w:anchor="_Toc240562146" w:history="1">
            <w:r w:rsidRPr="00881892">
              <w:rPr>
                <w:rStyle w:val="Hyperlink"/>
                <w:noProof/>
              </w:rPr>
              <w:t>Training</w:t>
            </w:r>
            <w:r>
              <w:rPr>
                <w:noProof/>
                <w:webHidden/>
              </w:rPr>
              <w:tab/>
            </w:r>
            <w:r>
              <w:rPr>
                <w:noProof/>
                <w:webHidden/>
              </w:rPr>
              <w:fldChar w:fldCharType="begin"/>
            </w:r>
            <w:r>
              <w:rPr>
                <w:noProof/>
                <w:webHidden/>
              </w:rPr>
              <w:instrText xml:space="preserve"> PAGEREF _Toc240562146 \h </w:instrText>
            </w:r>
            <w:r>
              <w:rPr>
                <w:noProof/>
                <w:webHidden/>
              </w:rPr>
            </w:r>
            <w:r>
              <w:rPr>
                <w:noProof/>
                <w:webHidden/>
              </w:rPr>
              <w:fldChar w:fldCharType="separate"/>
            </w:r>
            <w:r>
              <w:rPr>
                <w:noProof/>
                <w:webHidden/>
              </w:rPr>
              <w:t>12</w:t>
            </w:r>
            <w:r>
              <w:rPr>
                <w:noProof/>
                <w:webHidden/>
              </w:rPr>
              <w:fldChar w:fldCharType="end"/>
            </w:r>
          </w:hyperlink>
        </w:p>
        <w:p w14:paraId="2BABBD60" w14:textId="252FA54E" w:rsidR="00654DB0" w:rsidRDefault="00654DB0">
          <w:pPr>
            <w:pStyle w:val="TOC3"/>
            <w:rPr>
              <w:rFonts w:cstheme="minorBidi"/>
              <w:noProof/>
              <w:kern w:val="2"/>
              <w:sz w:val="24"/>
              <w:szCs w:val="24"/>
              <w:lang w:eastAsia="en-AU"/>
              <w14:ligatures w14:val="standardContextual"/>
            </w:rPr>
          </w:pPr>
          <w:hyperlink w:anchor="_Toc240562147" w:history="1">
            <w:r w:rsidRPr="00881892">
              <w:rPr>
                <w:rStyle w:val="Hyperlink"/>
                <w:noProof/>
              </w:rPr>
              <w:t>Identification of users</w:t>
            </w:r>
            <w:r>
              <w:rPr>
                <w:noProof/>
                <w:webHidden/>
              </w:rPr>
              <w:tab/>
            </w:r>
            <w:r>
              <w:rPr>
                <w:noProof/>
                <w:webHidden/>
              </w:rPr>
              <w:fldChar w:fldCharType="begin"/>
            </w:r>
            <w:r>
              <w:rPr>
                <w:noProof/>
                <w:webHidden/>
              </w:rPr>
              <w:instrText xml:space="preserve"> PAGEREF _Toc240562147 \h </w:instrText>
            </w:r>
            <w:r>
              <w:rPr>
                <w:noProof/>
                <w:webHidden/>
              </w:rPr>
            </w:r>
            <w:r>
              <w:rPr>
                <w:noProof/>
                <w:webHidden/>
              </w:rPr>
              <w:fldChar w:fldCharType="separate"/>
            </w:r>
            <w:r>
              <w:rPr>
                <w:noProof/>
                <w:webHidden/>
              </w:rPr>
              <w:t>13</w:t>
            </w:r>
            <w:r>
              <w:rPr>
                <w:noProof/>
                <w:webHidden/>
              </w:rPr>
              <w:fldChar w:fldCharType="end"/>
            </w:r>
          </w:hyperlink>
        </w:p>
        <w:p w14:paraId="768CD00F" w14:textId="0E9422FA" w:rsidR="00654DB0" w:rsidRDefault="00654DB0">
          <w:pPr>
            <w:pStyle w:val="TOC3"/>
            <w:rPr>
              <w:rFonts w:cstheme="minorBidi"/>
              <w:noProof/>
              <w:kern w:val="2"/>
              <w:sz w:val="24"/>
              <w:szCs w:val="24"/>
              <w:lang w:eastAsia="en-AU"/>
              <w14:ligatures w14:val="standardContextual"/>
            </w:rPr>
          </w:pPr>
          <w:hyperlink w:anchor="_Toc240562148" w:history="1">
            <w:r w:rsidRPr="00881892">
              <w:rPr>
                <w:rStyle w:val="Hyperlink"/>
                <w:noProof/>
              </w:rPr>
              <w:t>Data Breaches</w:t>
            </w:r>
            <w:r>
              <w:rPr>
                <w:noProof/>
                <w:webHidden/>
              </w:rPr>
              <w:tab/>
            </w:r>
            <w:r>
              <w:rPr>
                <w:noProof/>
                <w:webHidden/>
              </w:rPr>
              <w:fldChar w:fldCharType="begin"/>
            </w:r>
            <w:r>
              <w:rPr>
                <w:noProof/>
                <w:webHidden/>
              </w:rPr>
              <w:instrText xml:space="preserve"> PAGEREF _Toc240562148 \h </w:instrText>
            </w:r>
            <w:r>
              <w:rPr>
                <w:noProof/>
                <w:webHidden/>
              </w:rPr>
            </w:r>
            <w:r>
              <w:rPr>
                <w:noProof/>
                <w:webHidden/>
              </w:rPr>
              <w:fldChar w:fldCharType="separate"/>
            </w:r>
            <w:r>
              <w:rPr>
                <w:noProof/>
                <w:webHidden/>
              </w:rPr>
              <w:t>14</w:t>
            </w:r>
            <w:r>
              <w:rPr>
                <w:noProof/>
                <w:webHidden/>
              </w:rPr>
              <w:fldChar w:fldCharType="end"/>
            </w:r>
          </w:hyperlink>
        </w:p>
        <w:p w14:paraId="1316B488" w14:textId="1B1BB31D" w:rsidR="00654DB0" w:rsidRDefault="00654DB0">
          <w:pPr>
            <w:pStyle w:val="TOC3"/>
            <w:rPr>
              <w:rFonts w:cstheme="minorBidi"/>
              <w:noProof/>
              <w:kern w:val="2"/>
              <w:sz w:val="24"/>
              <w:szCs w:val="24"/>
              <w:lang w:eastAsia="en-AU"/>
              <w14:ligatures w14:val="standardContextual"/>
            </w:rPr>
          </w:pPr>
          <w:hyperlink w:anchor="_Toc240562149" w:history="1">
            <w:r w:rsidRPr="00881892">
              <w:rPr>
                <w:rStyle w:val="Hyperlink"/>
                <w:noProof/>
              </w:rPr>
              <w:t>Security Measures</w:t>
            </w:r>
            <w:r>
              <w:rPr>
                <w:noProof/>
                <w:webHidden/>
              </w:rPr>
              <w:tab/>
            </w:r>
            <w:r>
              <w:rPr>
                <w:noProof/>
                <w:webHidden/>
              </w:rPr>
              <w:fldChar w:fldCharType="begin"/>
            </w:r>
            <w:r>
              <w:rPr>
                <w:noProof/>
                <w:webHidden/>
              </w:rPr>
              <w:instrText xml:space="preserve"> PAGEREF _Toc240562149 \h </w:instrText>
            </w:r>
            <w:r>
              <w:rPr>
                <w:noProof/>
                <w:webHidden/>
              </w:rPr>
            </w:r>
            <w:r>
              <w:rPr>
                <w:noProof/>
                <w:webHidden/>
              </w:rPr>
              <w:fldChar w:fldCharType="separate"/>
            </w:r>
            <w:r>
              <w:rPr>
                <w:noProof/>
                <w:webHidden/>
              </w:rPr>
              <w:t>17</w:t>
            </w:r>
            <w:r>
              <w:rPr>
                <w:noProof/>
                <w:webHidden/>
              </w:rPr>
              <w:fldChar w:fldCharType="end"/>
            </w:r>
          </w:hyperlink>
        </w:p>
        <w:p w14:paraId="69187A3B" w14:textId="41CD61AD" w:rsidR="00654DB0" w:rsidRDefault="00654DB0">
          <w:pPr>
            <w:pStyle w:val="TOC3"/>
            <w:rPr>
              <w:rFonts w:cstheme="minorBidi"/>
              <w:noProof/>
              <w:kern w:val="2"/>
              <w:sz w:val="24"/>
              <w:szCs w:val="24"/>
              <w:lang w:eastAsia="en-AU"/>
              <w14:ligatures w14:val="standardContextual"/>
            </w:rPr>
          </w:pPr>
          <w:hyperlink w:anchor="_Toc240562150" w:history="1">
            <w:r w:rsidRPr="00881892">
              <w:rPr>
                <w:rStyle w:val="Hyperlink"/>
                <w:noProof/>
              </w:rPr>
              <w:t>Managing security risks</w:t>
            </w:r>
            <w:r>
              <w:rPr>
                <w:noProof/>
                <w:webHidden/>
              </w:rPr>
              <w:tab/>
            </w:r>
            <w:r>
              <w:rPr>
                <w:noProof/>
                <w:webHidden/>
              </w:rPr>
              <w:fldChar w:fldCharType="begin"/>
            </w:r>
            <w:r>
              <w:rPr>
                <w:noProof/>
                <w:webHidden/>
              </w:rPr>
              <w:instrText xml:space="preserve"> PAGEREF _Toc240562150 \h </w:instrText>
            </w:r>
            <w:r>
              <w:rPr>
                <w:noProof/>
                <w:webHidden/>
              </w:rPr>
            </w:r>
            <w:r>
              <w:rPr>
                <w:noProof/>
                <w:webHidden/>
              </w:rPr>
              <w:fldChar w:fldCharType="separate"/>
            </w:r>
            <w:r>
              <w:rPr>
                <w:noProof/>
                <w:webHidden/>
              </w:rPr>
              <w:t>19</w:t>
            </w:r>
            <w:r>
              <w:rPr>
                <w:noProof/>
                <w:webHidden/>
              </w:rPr>
              <w:fldChar w:fldCharType="end"/>
            </w:r>
          </w:hyperlink>
        </w:p>
        <w:p w14:paraId="6B160571" w14:textId="61406279" w:rsidR="00654DB0" w:rsidRDefault="00654DB0">
          <w:pPr>
            <w:pStyle w:val="TOC3"/>
            <w:rPr>
              <w:rFonts w:cstheme="minorBidi"/>
              <w:noProof/>
              <w:kern w:val="2"/>
              <w:sz w:val="24"/>
              <w:szCs w:val="24"/>
              <w:lang w:eastAsia="en-AU"/>
              <w14:ligatures w14:val="standardContextual"/>
            </w:rPr>
          </w:pPr>
          <w:hyperlink w:anchor="_Toc240562151" w:history="1">
            <w:r w:rsidRPr="00881892">
              <w:rPr>
                <w:rStyle w:val="Hyperlink"/>
                <w:noProof/>
              </w:rPr>
              <w:t>Assisted Registration</w:t>
            </w:r>
            <w:r>
              <w:rPr>
                <w:noProof/>
                <w:webHidden/>
              </w:rPr>
              <w:tab/>
            </w:r>
            <w:r>
              <w:rPr>
                <w:noProof/>
                <w:webHidden/>
              </w:rPr>
              <w:fldChar w:fldCharType="begin"/>
            </w:r>
            <w:r>
              <w:rPr>
                <w:noProof/>
                <w:webHidden/>
              </w:rPr>
              <w:instrText xml:space="preserve"> PAGEREF _Toc240562151 \h </w:instrText>
            </w:r>
            <w:r>
              <w:rPr>
                <w:noProof/>
                <w:webHidden/>
              </w:rPr>
            </w:r>
            <w:r>
              <w:rPr>
                <w:noProof/>
                <w:webHidden/>
              </w:rPr>
              <w:fldChar w:fldCharType="separate"/>
            </w:r>
            <w:r>
              <w:rPr>
                <w:noProof/>
                <w:webHidden/>
              </w:rPr>
              <w:t>21</w:t>
            </w:r>
            <w:r>
              <w:rPr>
                <w:noProof/>
                <w:webHidden/>
              </w:rPr>
              <w:fldChar w:fldCharType="end"/>
            </w:r>
          </w:hyperlink>
        </w:p>
        <w:p w14:paraId="46DBC25A" w14:textId="1352E53B" w:rsidR="00654DB0" w:rsidRDefault="00654DB0">
          <w:pPr>
            <w:pStyle w:val="TOC3"/>
            <w:rPr>
              <w:rFonts w:cstheme="minorBidi"/>
              <w:noProof/>
              <w:kern w:val="2"/>
              <w:sz w:val="24"/>
              <w:szCs w:val="24"/>
              <w:lang w:eastAsia="en-AU"/>
              <w14:ligatures w14:val="standardContextual"/>
            </w:rPr>
          </w:pPr>
          <w:hyperlink w:anchor="_Toc240562152" w:history="1">
            <w:r w:rsidRPr="00881892">
              <w:rPr>
                <w:rStyle w:val="Hyperlink"/>
                <w:noProof/>
              </w:rPr>
              <w:t>Record keeping</w:t>
            </w:r>
            <w:r>
              <w:rPr>
                <w:noProof/>
                <w:webHidden/>
              </w:rPr>
              <w:tab/>
            </w:r>
            <w:r>
              <w:rPr>
                <w:noProof/>
                <w:webHidden/>
              </w:rPr>
              <w:fldChar w:fldCharType="begin"/>
            </w:r>
            <w:r>
              <w:rPr>
                <w:noProof/>
                <w:webHidden/>
              </w:rPr>
              <w:instrText xml:space="preserve"> PAGEREF _Toc240562152 \h </w:instrText>
            </w:r>
            <w:r>
              <w:rPr>
                <w:noProof/>
                <w:webHidden/>
              </w:rPr>
            </w:r>
            <w:r>
              <w:rPr>
                <w:noProof/>
                <w:webHidden/>
              </w:rPr>
              <w:fldChar w:fldCharType="separate"/>
            </w:r>
            <w:r>
              <w:rPr>
                <w:noProof/>
                <w:webHidden/>
              </w:rPr>
              <w:t>22</w:t>
            </w:r>
            <w:r>
              <w:rPr>
                <w:noProof/>
                <w:webHidden/>
              </w:rPr>
              <w:fldChar w:fldCharType="end"/>
            </w:r>
          </w:hyperlink>
        </w:p>
        <w:p w14:paraId="67E743AA" w14:textId="77BBCBBC" w:rsidR="002543AD" w:rsidRDefault="002543AD" w:rsidP="002543AD">
          <w:r>
            <w:rPr>
              <w:rFonts w:asciiTheme="majorHAnsi" w:hAnsiTheme="majorHAnsi"/>
              <w:sz w:val="26"/>
            </w:rPr>
            <w:fldChar w:fldCharType="end"/>
          </w:r>
        </w:p>
      </w:sdtContent>
    </w:sdt>
    <w:p w14:paraId="2E1BD1A3" w14:textId="77777777" w:rsidR="002543AD" w:rsidRPr="00BA5180" w:rsidRDefault="002543AD" w:rsidP="002543AD">
      <w:r w:rsidRPr="006A6016">
        <w:br w:type="page"/>
      </w:r>
    </w:p>
    <w:p w14:paraId="7C461DDF" w14:textId="5448760D" w:rsidR="002543AD" w:rsidRDefault="00556B31" w:rsidP="002543AD">
      <w:pPr>
        <w:pStyle w:val="Heading2"/>
        <w:rPr>
          <w:sz w:val="42"/>
        </w:rPr>
      </w:pPr>
      <w:bookmarkStart w:id="0" w:name="_Toc240562132"/>
      <w:r>
        <w:lastRenderedPageBreak/>
        <w:t>Introduction</w:t>
      </w:r>
      <w:bookmarkEnd w:id="0"/>
    </w:p>
    <w:p w14:paraId="07B0F003" w14:textId="42731E8B" w:rsidR="002543AD" w:rsidRDefault="00556B31" w:rsidP="00556B31">
      <w:r w:rsidRPr="00556B31">
        <w:t>Managing access to My Health Record within healthcare provider organisations is essential to protecting the security and privacy of patients’ health information. Healthcare organisations are responsible for ensuring that only authorised staff members can access a patient’s record, and only when it is necessary to support the delivery of healthcare. Effective access management reduces the risk of unauthorised collection, use or disclosure of sensitive information, helping organisations meet their legal, regulatory, and professional obligations while maintaining patient trust in the healthcare system and digital healthcare services, including My Health Record.</w:t>
      </w:r>
    </w:p>
    <w:p w14:paraId="14D6377C" w14:textId="4C932EAE" w:rsidR="00556B31" w:rsidRDefault="00556B31" w:rsidP="00556B31">
      <w:r w:rsidRPr="00556B31">
        <w:t>Strong access controls also strengthen the overall security of My Health Record by limiting use to appropriate roles and responsibilities within an organisation. By regularly reviewing user permissions, promptly removing them when staff change roles or leave, and monitoring record activity, healthcare provider organisations can reduce the risk of privacy breaches, cyber threats, and human error. These measures help safeguard the confidentiality, integrity, and availability of health information, ensuring it remains protected while being available to authorised clinicians when needed to provide safe and effective care.</w:t>
      </w:r>
    </w:p>
    <w:p w14:paraId="07A6CED7" w14:textId="75E51A61" w:rsidR="00556B31" w:rsidRDefault="00556B31" w:rsidP="00654DB0">
      <w:pPr>
        <w:pStyle w:val="Heading3"/>
      </w:pPr>
      <w:bookmarkStart w:id="1" w:name="_Toc240562133"/>
      <w:r>
        <w:t>Purpose</w:t>
      </w:r>
      <w:bookmarkEnd w:id="1"/>
    </w:p>
    <w:p w14:paraId="462395DC" w14:textId="77777777" w:rsidR="00556B31" w:rsidRDefault="00556B31" w:rsidP="00556B31">
      <w:r>
        <w:t xml:space="preserve">The </w:t>
      </w:r>
      <w:r w:rsidRPr="00C23541">
        <w:t xml:space="preserve">My Health Record system security and access policy template provides guidance for healthcare provider organisations </w:t>
      </w:r>
      <w:r>
        <w:t xml:space="preserve">that intend to register, and remain eligible for registration with, the My Health Record system </w:t>
      </w:r>
      <w:r w:rsidRPr="00C23541">
        <w:t xml:space="preserve">on meeting the requirements set out in </w:t>
      </w:r>
      <w:r>
        <w:t>r</w:t>
      </w:r>
      <w:r w:rsidRPr="00C23541">
        <w:t>ule 21</w:t>
      </w:r>
      <w:r>
        <w:t>,</w:t>
      </w:r>
      <w:r w:rsidRPr="00C23541">
        <w:t xml:space="preserve"> </w:t>
      </w:r>
      <w:r>
        <w:t xml:space="preserve">rule 43 </w:t>
      </w:r>
      <w:r w:rsidRPr="00C23541">
        <w:t xml:space="preserve">and </w:t>
      </w:r>
      <w:r>
        <w:t xml:space="preserve">rule </w:t>
      </w:r>
      <w:r w:rsidRPr="00C23541">
        <w:t>4</w:t>
      </w:r>
      <w:r>
        <w:t>5</w:t>
      </w:r>
      <w:r w:rsidRPr="00C23541">
        <w:t xml:space="preserve"> of the </w:t>
      </w:r>
      <w:hyperlink r:id="rId15" w:history="1">
        <w:r w:rsidRPr="00D85070">
          <w:rPr>
            <w:rStyle w:val="Hyperlink"/>
            <w:szCs w:val="22"/>
          </w:rPr>
          <w:t>My Health Records Rules 2026</w:t>
        </w:r>
      </w:hyperlink>
      <w:r w:rsidRPr="0096748C">
        <w:t xml:space="preserve"> </w:t>
      </w:r>
      <w:r>
        <w:t>(the Rules)</w:t>
      </w:r>
      <w:r w:rsidRPr="00C23541">
        <w:t xml:space="preserve">. </w:t>
      </w:r>
    </w:p>
    <w:p w14:paraId="22493540" w14:textId="05599175" w:rsidR="00556B31" w:rsidRDefault="00556B31" w:rsidP="00A87875">
      <w:pPr>
        <w:pStyle w:val="Heading4"/>
      </w:pPr>
      <w:bookmarkStart w:id="2" w:name="_Toc240562134"/>
      <w:r>
        <w:t>Rule 21</w:t>
      </w:r>
      <w:bookmarkEnd w:id="2"/>
    </w:p>
    <w:p w14:paraId="4130D8DB" w14:textId="09B14FD7" w:rsidR="00556B31" w:rsidRPr="00556B31" w:rsidRDefault="00556B31" w:rsidP="00556B31">
      <w:r w:rsidRPr="00556B31">
        <w:t>Under rule 21 of the Rules, healthcare provider organisations must establish a security and access policy prior to registering with the My Health Record system. The policy must cover the following matters:</w:t>
      </w:r>
    </w:p>
    <w:p w14:paraId="70E235E8" w14:textId="77777777" w:rsidR="00556B31" w:rsidRDefault="00556B31" w:rsidP="00556B31">
      <w:pPr>
        <w:pStyle w:val="ListBullet"/>
      </w:pPr>
      <w:r>
        <w:t>the procedures used for authorising people (users) to access or use My Health Record information via or on behalf of the organisation, including procedures for creating and modifying user accounts, and deactivating or suspending user accounts</w:t>
      </w:r>
    </w:p>
    <w:p w14:paraId="313AF9A5" w14:textId="77777777" w:rsidR="00556B31" w:rsidRDefault="00556B31" w:rsidP="00556B31">
      <w:pPr>
        <w:pStyle w:val="ListBullet"/>
      </w:pPr>
      <w:r>
        <w:t xml:space="preserve">training that will be provided to users before they are authorised to access the My Health Record system, annually and following relevant regulatory or system changes </w:t>
      </w:r>
    </w:p>
    <w:p w14:paraId="3E880C3A" w14:textId="77777777" w:rsidR="00556B31" w:rsidRDefault="00556B31" w:rsidP="00556B31">
      <w:pPr>
        <w:pStyle w:val="ListBullet"/>
      </w:pPr>
      <w:r>
        <w:t xml:space="preserve">the process(es) that the organisation will use to ensure that it complies with section 74 of the My Health Records Act 2012 (the Act), such as the process for identifying a person who requests access to a healthcare recipient’s My Health Record and communicating the person’s identity to the System Operator </w:t>
      </w:r>
    </w:p>
    <w:p w14:paraId="75A5C776" w14:textId="282A5B5F" w:rsidR="00556B31" w:rsidRPr="00556B31" w:rsidRDefault="00556B31" w:rsidP="00556B31">
      <w:pPr>
        <w:pStyle w:val="ListBullet"/>
      </w:pPr>
      <w:r>
        <w:t xml:space="preserve">the process(es) that the organisation will use to ensure that the organisation complies with section 75 of the Act, which requires healthcare providers, as soon as practicable, to contain </w:t>
      </w:r>
      <w:r>
        <w:lastRenderedPageBreak/>
        <w:t>potential and actual My Health Record data breaches</w:t>
      </w:r>
      <w:r>
        <w:rPr>
          <w:rStyle w:val="FootnoteReference"/>
        </w:rPr>
        <w:footnoteReference w:id="1"/>
      </w:r>
      <w:r>
        <w:t xml:space="preserve"> , assess any risks associated </w:t>
      </w:r>
      <w:r>
        <w:rPr>
          <w:szCs w:val="22"/>
        </w:rPr>
        <w:t>with the breach and notify the System Operator and/or Office of the Australian Information Commissioner (OAIC) of the potential or actual breach</w:t>
      </w:r>
    </w:p>
    <w:p w14:paraId="3D74DD33" w14:textId="77777777" w:rsidR="00556B31" w:rsidRDefault="00556B31" w:rsidP="00556B31">
      <w:pPr>
        <w:pStyle w:val="ListBullet"/>
      </w:pPr>
      <w:r>
        <w:t>physical security, information security, cybersecurity and technical and organisational measures that will be implemented, monitored and reviewed by the organisation and people accessing the My Health Record system</w:t>
      </w:r>
    </w:p>
    <w:p w14:paraId="2ED67662" w14:textId="471944A7" w:rsidR="00556B31" w:rsidRDefault="00556B31" w:rsidP="00556B31">
      <w:pPr>
        <w:pStyle w:val="ListBullet"/>
      </w:pPr>
      <w:r>
        <w:t>strategies for ensuring My Health Record system-related security risks are promptly identified, acted upon and reported to the organisation’s management.</w:t>
      </w:r>
    </w:p>
    <w:p w14:paraId="4C32FC26" w14:textId="0C0C088F" w:rsidR="00556B31" w:rsidRDefault="00556B31" w:rsidP="00A87875">
      <w:pPr>
        <w:pStyle w:val="Heading4"/>
      </w:pPr>
      <w:bookmarkStart w:id="3" w:name="_Toc240562135"/>
      <w:r>
        <w:t>Rule 43</w:t>
      </w:r>
      <w:bookmarkEnd w:id="3"/>
    </w:p>
    <w:p w14:paraId="7AFCE3AB" w14:textId="77777777" w:rsidR="00556B31" w:rsidRDefault="00556B31" w:rsidP="00556B31">
      <w:r>
        <w:t>Under rule 43 of the Rules, healthcare provider organisations must:</w:t>
      </w:r>
    </w:p>
    <w:p w14:paraId="52B71599" w14:textId="78970AF5" w:rsidR="00556B31" w:rsidRDefault="00556B31" w:rsidP="00556B31">
      <w:pPr>
        <w:pStyle w:val="ListBullet"/>
      </w:pPr>
      <w:r>
        <w:t xml:space="preserve">communicate the policy to all employees, any healthcare providers to whom the organisation supplies services under contract, and individual healthcare providers that are linked to the organisation </w:t>
      </w:r>
    </w:p>
    <w:p w14:paraId="54C47FCC" w14:textId="05E50562" w:rsidR="00556B31" w:rsidRDefault="00556B31" w:rsidP="00556B31">
      <w:pPr>
        <w:pStyle w:val="ListBullet"/>
      </w:pPr>
      <w:r>
        <w:t xml:space="preserve">take all reasonable steps to ensure that the above individuals comply with the policy, and </w:t>
      </w:r>
    </w:p>
    <w:p w14:paraId="594A2F2C" w14:textId="737EE8B9" w:rsidR="00556B31" w:rsidRDefault="00556B31" w:rsidP="00556B31">
      <w:pPr>
        <w:pStyle w:val="ListBullet"/>
      </w:pPr>
      <w:r>
        <w:t>ensure that the policy is kept up to date by reviewing it, at least annually, when any material new or changed risks are identified and on request by the System Operator.</w:t>
      </w:r>
    </w:p>
    <w:p w14:paraId="78F9F0F7" w14:textId="51610AD5" w:rsidR="00556B31" w:rsidRDefault="00556B31" w:rsidP="00A87875">
      <w:pPr>
        <w:pStyle w:val="Heading4"/>
      </w:pPr>
      <w:bookmarkStart w:id="4" w:name="_Toc240562136"/>
      <w:r>
        <w:t>Rule 45</w:t>
      </w:r>
      <w:bookmarkEnd w:id="4"/>
    </w:p>
    <w:p w14:paraId="13C8EE63" w14:textId="77777777" w:rsidR="00935D32" w:rsidRDefault="00935D32" w:rsidP="00935D32">
      <w:pPr>
        <w:rPr>
          <w:szCs w:val="22"/>
        </w:rPr>
      </w:pPr>
      <w:r>
        <w:rPr>
          <w:szCs w:val="22"/>
        </w:rPr>
        <w:t xml:space="preserve">Rule 45 of the Rules requires healthcare provider organisations to keep records showing </w:t>
      </w:r>
      <w:r w:rsidRPr="00993F6B">
        <w:rPr>
          <w:szCs w:val="22"/>
        </w:rPr>
        <w:t>how the organisation has implemented each of the matters that must be addressed in the policy.</w:t>
      </w:r>
      <w:r>
        <w:rPr>
          <w:rStyle w:val="FootnoteReference"/>
          <w:szCs w:val="22"/>
        </w:rPr>
        <w:footnoteReference w:id="2"/>
      </w:r>
      <w:r w:rsidRPr="00993F6B">
        <w:rPr>
          <w:szCs w:val="22"/>
        </w:rPr>
        <w:t xml:space="preserve"> This includes</w:t>
      </w:r>
      <w:r>
        <w:rPr>
          <w:szCs w:val="22"/>
        </w:rPr>
        <w:t xml:space="preserve"> </w:t>
      </w:r>
      <w:r w:rsidRPr="00560D70">
        <w:rPr>
          <w:szCs w:val="22"/>
        </w:rPr>
        <w:t xml:space="preserve">records </w:t>
      </w:r>
      <w:r w:rsidRPr="003575A9">
        <w:rPr>
          <w:szCs w:val="22"/>
        </w:rPr>
        <w:t>demonstrating</w:t>
      </w:r>
      <w:r>
        <w:rPr>
          <w:szCs w:val="22"/>
        </w:rPr>
        <w:t>:</w:t>
      </w:r>
    </w:p>
    <w:p w14:paraId="1E6E1805" w14:textId="77777777" w:rsidR="00935D32" w:rsidRDefault="00935D32" w:rsidP="00935D32">
      <w:pPr>
        <w:pStyle w:val="ListBullet"/>
      </w:pPr>
      <w:r w:rsidRPr="00560D70">
        <w:t xml:space="preserve">how user accounts are managed </w:t>
      </w:r>
    </w:p>
    <w:p w14:paraId="009C394F" w14:textId="77777777" w:rsidR="00935D32" w:rsidRDefault="00935D32" w:rsidP="00935D32">
      <w:pPr>
        <w:pStyle w:val="ListBullet"/>
      </w:pPr>
      <w:r w:rsidRPr="00560D70">
        <w:t xml:space="preserve">training records </w:t>
      </w:r>
    </w:p>
    <w:p w14:paraId="044F35BD" w14:textId="77777777" w:rsidR="00935D32" w:rsidRDefault="00935D32" w:rsidP="00935D32">
      <w:pPr>
        <w:pStyle w:val="ListBullet"/>
      </w:pPr>
      <w:r w:rsidRPr="00560D70">
        <w:t xml:space="preserve">process(es) for identifying users </w:t>
      </w:r>
    </w:p>
    <w:p w14:paraId="6DCD4350" w14:textId="77777777" w:rsidR="00935D32" w:rsidRDefault="00935D32" w:rsidP="00935D32">
      <w:pPr>
        <w:pStyle w:val="ListBullet"/>
      </w:pPr>
      <w:r w:rsidRPr="00560D70">
        <w:t xml:space="preserve">process(es) for managing My Health Record data breaches, and </w:t>
      </w:r>
    </w:p>
    <w:p w14:paraId="769C4D7A" w14:textId="77777777" w:rsidR="00935D32" w:rsidRDefault="00935D32" w:rsidP="00935D32">
      <w:pPr>
        <w:pStyle w:val="ListBullet"/>
      </w:pPr>
      <w:r w:rsidRPr="00560D70">
        <w:t>records of applying physical security, information security, cyber</w:t>
      </w:r>
      <w:r>
        <w:t xml:space="preserve"> </w:t>
      </w:r>
      <w:r w:rsidRPr="00560D70">
        <w:t xml:space="preserve">security, technical and operational measures. </w:t>
      </w:r>
    </w:p>
    <w:p w14:paraId="6555342F" w14:textId="77777777" w:rsidR="00935D32" w:rsidRDefault="00935D32" w:rsidP="00935D32">
      <w:pPr>
        <w:rPr>
          <w:szCs w:val="22"/>
        </w:rPr>
      </w:pPr>
      <w:r w:rsidRPr="00560D70">
        <w:rPr>
          <w:szCs w:val="22"/>
        </w:rPr>
        <w:t>The retention period for these documents varies. Generally, organisations will meet their record-keeping requirements by retaining documents for 5 years, although the Rules permit certain documents to be retained for 2 years.</w:t>
      </w:r>
    </w:p>
    <w:p w14:paraId="10BFDA73" w14:textId="77777777" w:rsidR="00935D32" w:rsidRPr="00560D70" w:rsidRDefault="00935D32" w:rsidP="00935D32">
      <w:pPr>
        <w:rPr>
          <w:szCs w:val="22"/>
        </w:rPr>
      </w:pPr>
      <w:r w:rsidRPr="00C23541">
        <w:rPr>
          <w:rFonts w:eastAsia="Times New Roman" w:cs="Arial"/>
          <w:szCs w:val="22"/>
          <w:lang w:val="en-GB" w:eastAsia="en-AU"/>
        </w:rPr>
        <w:lastRenderedPageBreak/>
        <w:t xml:space="preserve">The Office of the Australian Information Commissioner (OAIC) may commence regulatory action if an organisation is found to be non-compliant with their </w:t>
      </w:r>
      <w:r>
        <w:rPr>
          <w:rFonts w:eastAsia="Times New Roman" w:cs="Arial"/>
          <w:szCs w:val="22"/>
          <w:lang w:val="en-GB" w:eastAsia="en-AU"/>
        </w:rPr>
        <w:t>r</w:t>
      </w:r>
      <w:r w:rsidRPr="00C23541">
        <w:rPr>
          <w:rFonts w:eastAsia="Times New Roman" w:cs="Arial"/>
          <w:szCs w:val="22"/>
          <w:lang w:val="en-GB" w:eastAsia="en-AU"/>
        </w:rPr>
        <w:t>ule 2</w:t>
      </w:r>
      <w:r>
        <w:rPr>
          <w:rFonts w:eastAsia="Times New Roman" w:cs="Arial"/>
          <w:szCs w:val="22"/>
          <w:lang w:val="en-GB" w:eastAsia="en-AU"/>
        </w:rPr>
        <w:t>1,</w:t>
      </w:r>
      <w:r w:rsidRPr="00C23541">
        <w:rPr>
          <w:rFonts w:eastAsia="Times New Roman" w:cs="Arial"/>
          <w:szCs w:val="22"/>
          <w:lang w:val="en-GB" w:eastAsia="en-AU"/>
        </w:rPr>
        <w:t xml:space="preserve"> </w:t>
      </w:r>
      <w:r>
        <w:rPr>
          <w:rFonts w:eastAsia="Times New Roman" w:cs="Arial"/>
          <w:szCs w:val="22"/>
          <w:lang w:val="en-GB" w:eastAsia="en-AU"/>
        </w:rPr>
        <w:t>r</w:t>
      </w:r>
      <w:r w:rsidRPr="00C23541">
        <w:rPr>
          <w:rFonts w:eastAsia="Times New Roman" w:cs="Arial"/>
          <w:szCs w:val="22"/>
          <w:lang w:val="en-GB" w:eastAsia="en-AU"/>
        </w:rPr>
        <w:t xml:space="preserve">ule 43 </w:t>
      </w:r>
      <w:r>
        <w:rPr>
          <w:rFonts w:eastAsia="Times New Roman" w:cs="Arial"/>
          <w:szCs w:val="22"/>
          <w:lang w:val="en-GB" w:eastAsia="en-AU"/>
        </w:rPr>
        <w:t xml:space="preserve">or rule 45 </w:t>
      </w:r>
      <w:r w:rsidRPr="00C23541">
        <w:rPr>
          <w:rFonts w:eastAsia="Times New Roman" w:cs="Arial"/>
          <w:szCs w:val="22"/>
          <w:lang w:val="en-GB" w:eastAsia="en-AU"/>
        </w:rPr>
        <w:t>obligations</w:t>
      </w:r>
      <w:r>
        <w:rPr>
          <w:rFonts w:eastAsia="Times New Roman" w:cs="Arial"/>
          <w:szCs w:val="22"/>
          <w:lang w:val="en-GB" w:eastAsia="en-AU"/>
        </w:rPr>
        <w:t>.</w:t>
      </w:r>
      <w:r w:rsidRPr="00C23541">
        <w:rPr>
          <w:rFonts w:eastAsia="Times New Roman" w:cs="Arial"/>
          <w:szCs w:val="22"/>
          <w:lang w:val="en-GB" w:eastAsia="en-AU"/>
        </w:rPr>
        <w:t xml:space="preserve"> </w:t>
      </w:r>
    </w:p>
    <w:p w14:paraId="21DB81FB" w14:textId="53EE4908" w:rsidR="00556B31" w:rsidRDefault="00935D32" w:rsidP="00654DB0">
      <w:pPr>
        <w:pStyle w:val="Heading3"/>
        <w:rPr>
          <w:i/>
          <w:iCs/>
        </w:rPr>
      </w:pPr>
      <w:bookmarkStart w:id="5" w:name="_Toc240562137"/>
      <w:r w:rsidRPr="00935D32">
        <w:t xml:space="preserve">Privacy obligations under the </w:t>
      </w:r>
      <w:r w:rsidRPr="00935D32">
        <w:rPr>
          <w:i/>
          <w:iCs/>
        </w:rPr>
        <w:t>Privacy Act 1988</w:t>
      </w:r>
      <w:bookmarkEnd w:id="5"/>
    </w:p>
    <w:p w14:paraId="2D1A9813" w14:textId="77777777" w:rsidR="00935D32" w:rsidRPr="00C23541" w:rsidRDefault="00935D32" w:rsidP="00935D32">
      <w:r w:rsidRPr="00C23541">
        <w:t xml:space="preserve">In addition to the requirements in </w:t>
      </w:r>
      <w:r>
        <w:t>r</w:t>
      </w:r>
      <w:r w:rsidRPr="00C23541">
        <w:t xml:space="preserve">ule 21 and </w:t>
      </w:r>
      <w:r>
        <w:t>r</w:t>
      </w:r>
      <w:r w:rsidRPr="00C23541">
        <w:t xml:space="preserve">ule 43, </w:t>
      </w:r>
      <w:r>
        <w:t xml:space="preserve">most </w:t>
      </w:r>
      <w:r w:rsidRPr="00C23541">
        <w:t>healthcare provider organisations</w:t>
      </w:r>
      <w:r>
        <w:t xml:space="preserve"> </w:t>
      </w:r>
      <w:r w:rsidRPr="00C23541">
        <w:t xml:space="preserve">have privacy obligations set out in the Australian Privacy Principles (APPs) under the </w:t>
      </w:r>
      <w:hyperlink r:id="rId16" w:tgtFrame="_blank" w:history="1">
        <w:r w:rsidRPr="00C23541">
          <w:rPr>
            <w:rStyle w:val="Hyperlink"/>
            <w:i/>
            <w:iCs/>
            <w:szCs w:val="22"/>
          </w:rPr>
          <w:t>Privacy Act 1988</w:t>
        </w:r>
      </w:hyperlink>
      <w:r w:rsidRPr="00C23541">
        <w:t>.</w:t>
      </w:r>
      <w:r>
        <w:rPr>
          <w:rStyle w:val="FootnoteReference"/>
          <w:szCs w:val="22"/>
        </w:rPr>
        <w:footnoteReference w:id="3"/>
      </w:r>
      <w:r w:rsidRPr="00C23541">
        <w:t xml:space="preserve">  </w:t>
      </w:r>
      <w:r>
        <w:t>In particular, h</w:t>
      </w:r>
      <w:r w:rsidRPr="00C23541">
        <w:t>ealthcare provider organisations must take reasonable steps to comply with APPs 1.2 (open and transparent management of personal information) and 11 (security of personal information).</w:t>
      </w:r>
      <w:r w:rsidRPr="00C23541">
        <w:rPr>
          <w:rStyle w:val="FootnoteReference"/>
          <w:szCs w:val="22"/>
        </w:rPr>
        <w:footnoteReference w:id="4"/>
      </w:r>
    </w:p>
    <w:p w14:paraId="4E7B18E3" w14:textId="75B7C0F3" w:rsidR="00935D32" w:rsidRDefault="00935D32" w:rsidP="00654DB0">
      <w:pPr>
        <w:pStyle w:val="Heading3"/>
      </w:pPr>
      <w:bookmarkStart w:id="6" w:name="_Toc240562138"/>
      <w:r>
        <w:t>How to use this policy template</w:t>
      </w:r>
      <w:bookmarkEnd w:id="6"/>
    </w:p>
    <w:p w14:paraId="04668011" w14:textId="3155BFC0" w:rsidR="00672E9A" w:rsidRPr="00672E9A" w:rsidRDefault="00672E9A" w:rsidP="00672E9A">
      <w:r w:rsidRPr="00672E9A">
        <w:t>The following features can be found throughout this policy template:</w:t>
      </w:r>
    </w:p>
    <w:tbl>
      <w:tblPr>
        <w:tblStyle w:val="OAICTable"/>
        <w:tblW w:w="5000" w:type="pct"/>
        <w:tblLook w:val="0480" w:firstRow="0" w:lastRow="0" w:firstColumn="1" w:lastColumn="0" w:noHBand="0" w:noVBand="1"/>
      </w:tblPr>
      <w:tblGrid>
        <w:gridCol w:w="9332"/>
      </w:tblGrid>
      <w:tr w:rsidR="00672E9A" w:rsidRPr="00D03151" w14:paraId="7E0813D0" w14:textId="77777777" w:rsidTr="00672E9A">
        <w:trPr>
          <w:trHeight w:val="624"/>
        </w:trPr>
        <w:tc>
          <w:tcPr>
            <w:cnfStyle w:val="001000000000" w:firstRow="0" w:lastRow="0" w:firstColumn="1" w:lastColumn="0" w:oddVBand="0" w:evenVBand="0" w:oddHBand="0" w:evenHBand="0" w:firstRowFirstColumn="0" w:firstRowLastColumn="0" w:lastRowFirstColumn="0" w:lastRowLastColumn="0"/>
            <w:tcW w:w="5000" w:type="pct"/>
            <w:vAlign w:val="bottom"/>
          </w:tcPr>
          <w:p w14:paraId="08AEA8EC" w14:textId="77777777" w:rsidR="001E33BA" w:rsidRPr="001E33BA" w:rsidRDefault="001E33BA" w:rsidP="001E33BA">
            <w:pPr>
              <w:pStyle w:val="TableText"/>
            </w:pPr>
          </w:p>
          <w:p w14:paraId="393DDE29" w14:textId="77777777" w:rsidR="00672E9A" w:rsidRDefault="00672E9A" w:rsidP="009174FF">
            <w:pPr>
              <w:pStyle w:val="TableText"/>
            </w:pPr>
            <w:r w:rsidRPr="00672E9A">
              <w:rPr>
                <w:b/>
                <w:color w:val="E03E52" w:themeColor="accent6"/>
              </w:rPr>
              <w:t>Red</w:t>
            </w:r>
            <w:r>
              <w:t xml:space="preserve"> text should be updated by the organisation</w:t>
            </w:r>
          </w:p>
          <w:p w14:paraId="1BFBE1A1" w14:textId="3438F8D4" w:rsidR="001E33BA" w:rsidRPr="00D03151" w:rsidRDefault="001E33BA" w:rsidP="009174FF">
            <w:pPr>
              <w:pStyle w:val="TableText"/>
            </w:pPr>
          </w:p>
        </w:tc>
      </w:tr>
      <w:tr w:rsidR="00672E9A" w:rsidRPr="00D03151" w14:paraId="795989F5" w14:textId="77777777" w:rsidTr="009174FF">
        <w:trPr>
          <w:trHeight w:val="24"/>
        </w:trPr>
        <w:tc>
          <w:tcPr>
            <w:cnfStyle w:val="001000000000" w:firstRow="0" w:lastRow="0" w:firstColumn="1" w:lastColumn="0" w:oddVBand="0" w:evenVBand="0" w:oddHBand="0" w:evenHBand="0" w:firstRowFirstColumn="0" w:firstRowLastColumn="0" w:lastRowFirstColumn="0" w:lastRowLastColumn="0"/>
            <w:tcW w:w="5000" w:type="pct"/>
            <w:vAlign w:val="bottom"/>
          </w:tcPr>
          <w:p w14:paraId="028D39DD" w14:textId="77777777" w:rsidR="001E33BA" w:rsidRDefault="001E33BA" w:rsidP="009174FF">
            <w:pPr>
              <w:pStyle w:val="TableText"/>
            </w:pPr>
          </w:p>
          <w:p w14:paraId="102836E9" w14:textId="77777777" w:rsidR="00672E9A" w:rsidRDefault="00672E9A" w:rsidP="009174FF">
            <w:pPr>
              <w:pStyle w:val="TableText"/>
            </w:pPr>
            <w:r w:rsidRPr="009174FF">
              <w:t>Where drop-down lists are provided, the organisation should select the appropriate option for their circumstances</w:t>
            </w:r>
          </w:p>
          <w:p w14:paraId="054313C1" w14:textId="1580A02A" w:rsidR="001E33BA" w:rsidRPr="009174FF" w:rsidRDefault="001E33BA" w:rsidP="009174FF">
            <w:pPr>
              <w:pStyle w:val="TableText"/>
            </w:pPr>
          </w:p>
        </w:tc>
      </w:tr>
      <w:tr w:rsidR="001E33BA" w:rsidRPr="00D03151" w14:paraId="2AD1473C" w14:textId="77777777" w:rsidTr="001E33BA">
        <w:trPr>
          <w:trHeight w:val="327"/>
        </w:trPr>
        <w:tc>
          <w:tcPr>
            <w:cnfStyle w:val="001000000000" w:firstRow="0" w:lastRow="0" w:firstColumn="1" w:lastColumn="0" w:oddVBand="0" w:evenVBand="0" w:oddHBand="0" w:evenHBand="0" w:firstRowFirstColumn="0" w:firstRowLastColumn="0" w:lastRowFirstColumn="0" w:lastRowLastColumn="0"/>
            <w:tcW w:w="5000" w:type="pct"/>
            <w:tcBorders>
              <w:bottom w:val="nil"/>
            </w:tcBorders>
            <w:vAlign w:val="center"/>
          </w:tcPr>
          <w:p w14:paraId="1823A72E" w14:textId="77777777" w:rsidR="001E33BA" w:rsidRDefault="001E33BA" w:rsidP="009174FF">
            <w:pPr>
              <w:pStyle w:val="TableText"/>
            </w:pPr>
          </w:p>
        </w:tc>
      </w:tr>
      <w:tr w:rsidR="00672E9A" w:rsidRPr="00D03151" w14:paraId="1E383568" w14:textId="77777777" w:rsidTr="00EA6741">
        <w:trPr>
          <w:trHeight w:val="327"/>
        </w:trPr>
        <w:tc>
          <w:tcPr>
            <w:cnfStyle w:val="001000000000" w:firstRow="0" w:lastRow="0" w:firstColumn="1" w:lastColumn="0" w:oddVBand="0" w:evenVBand="0" w:oddHBand="0" w:evenHBand="0" w:firstRowFirstColumn="0" w:firstRowLastColumn="0" w:lastRowFirstColumn="0" w:lastRowLastColumn="0"/>
            <w:tcW w:w="5000" w:type="pct"/>
            <w:tcBorders>
              <w:top w:val="nil"/>
              <w:bottom w:val="nil"/>
            </w:tcBorders>
            <w:shd w:val="clear" w:color="auto" w:fill="F7EAA7" w:themeFill="accent2" w:themeFillTint="99"/>
            <w:vAlign w:val="center"/>
          </w:tcPr>
          <w:p w14:paraId="7145CF8D" w14:textId="71F693DE" w:rsidR="00672E9A" w:rsidRDefault="00672E9A" w:rsidP="009174FF">
            <w:pPr>
              <w:pStyle w:val="TableText"/>
            </w:pPr>
            <w:r>
              <w:t>Text boxes shaded in yellow are optional and should only be included by organisations to which they are applicable.</w:t>
            </w:r>
            <w:r w:rsidR="00654DB0">
              <w:t xml:space="preserve"> P</w:t>
            </w:r>
            <w:r w:rsidR="00654DB0" w:rsidRPr="00654DB0">
              <w:t xml:space="preserve">lease ensure that any </w:t>
            </w:r>
            <w:r w:rsidR="00654DB0">
              <w:t>optional information that is not applicable is</w:t>
            </w:r>
            <w:r w:rsidR="00654DB0" w:rsidRPr="00654DB0">
              <w:t xml:space="preserve"> removed from the policy prior to finalisation</w:t>
            </w:r>
          </w:p>
        </w:tc>
      </w:tr>
      <w:tr w:rsidR="001E33BA" w:rsidRPr="00D03151" w14:paraId="7B69F67C" w14:textId="77777777" w:rsidTr="001E33BA">
        <w:trPr>
          <w:trHeight w:val="327"/>
        </w:trPr>
        <w:tc>
          <w:tcPr>
            <w:cnfStyle w:val="001000000000" w:firstRow="0" w:lastRow="0" w:firstColumn="1" w:lastColumn="0" w:oddVBand="0" w:evenVBand="0" w:oddHBand="0" w:evenHBand="0" w:firstRowFirstColumn="0" w:firstRowLastColumn="0" w:lastRowFirstColumn="0" w:lastRowLastColumn="0"/>
            <w:tcW w:w="5000" w:type="pct"/>
            <w:tcBorders>
              <w:top w:val="nil"/>
            </w:tcBorders>
            <w:vAlign w:val="center"/>
          </w:tcPr>
          <w:p w14:paraId="466713A8" w14:textId="77777777" w:rsidR="001E33BA" w:rsidRDefault="001E33BA" w:rsidP="009174FF">
            <w:pPr>
              <w:pStyle w:val="TableText"/>
            </w:pPr>
          </w:p>
        </w:tc>
      </w:tr>
      <w:tr w:rsidR="001E33BA" w:rsidRPr="00D03151" w14:paraId="7F2D0024"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tcBorders>
              <w:bottom w:val="nil"/>
            </w:tcBorders>
            <w:vAlign w:val="center"/>
          </w:tcPr>
          <w:p w14:paraId="4EA08577" w14:textId="77777777" w:rsidR="001E33BA" w:rsidRDefault="001E33BA" w:rsidP="009174FF">
            <w:pPr>
              <w:pStyle w:val="TableText"/>
            </w:pPr>
          </w:p>
        </w:tc>
      </w:tr>
      <w:tr w:rsidR="00672E9A" w:rsidRPr="00D03151" w14:paraId="7D242789"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tcBorders>
              <w:top w:val="nil"/>
              <w:bottom w:val="nil"/>
            </w:tcBorders>
            <w:shd w:val="clear" w:color="auto" w:fill="DDD8D9" w:themeFill="accent1"/>
            <w:vAlign w:val="center"/>
          </w:tcPr>
          <w:p w14:paraId="47AAC3BE" w14:textId="35408915" w:rsidR="00672E9A" w:rsidRDefault="00672E9A" w:rsidP="009174FF">
            <w:pPr>
              <w:pStyle w:val="TableText"/>
            </w:pPr>
            <w:r>
              <w:t>Examples are provided in the grey boxes throughout each section and are suggestions only. Examples that do not apply should be deleted, and additional organisation-specific examples should be added where appropriate.</w:t>
            </w:r>
          </w:p>
        </w:tc>
      </w:tr>
      <w:tr w:rsidR="001E33BA" w:rsidRPr="00D03151" w14:paraId="64417C19"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tcBorders>
              <w:top w:val="nil"/>
            </w:tcBorders>
            <w:vAlign w:val="center"/>
          </w:tcPr>
          <w:p w14:paraId="3EEB4EF9" w14:textId="77777777" w:rsidR="001E33BA" w:rsidRDefault="001E33BA" w:rsidP="009174FF">
            <w:pPr>
              <w:pStyle w:val="TableText"/>
            </w:pPr>
          </w:p>
        </w:tc>
      </w:tr>
      <w:tr w:rsidR="001E33BA" w:rsidRPr="00D03151" w14:paraId="0DA291BC"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E473AAA" w14:textId="77777777" w:rsidR="001E33BA" w:rsidRDefault="001E33BA" w:rsidP="009174FF">
            <w:pPr>
              <w:pStyle w:val="TableText"/>
            </w:pPr>
          </w:p>
        </w:tc>
      </w:tr>
      <w:tr w:rsidR="009174FF" w:rsidRPr="00D03151" w14:paraId="0299F2C7" w14:textId="77777777" w:rsidTr="00EA6741">
        <w:trPr>
          <w:trHeight w:val="24"/>
        </w:trPr>
        <w:tc>
          <w:tcPr>
            <w:cnfStyle w:val="001000000000" w:firstRow="0" w:lastRow="0" w:firstColumn="1" w:lastColumn="0" w:oddVBand="0" w:evenVBand="0" w:oddHBand="0" w:evenHBand="0" w:firstRowFirstColumn="0" w:firstRowLastColumn="0" w:lastRowFirstColumn="0" w:lastRowLastColumn="0"/>
            <w:tcW w:w="5000" w:type="pct"/>
            <w:shd w:val="clear" w:color="auto" w:fill="89E9D8" w:themeFill="accent5" w:themeFillTint="99"/>
            <w:vAlign w:val="center"/>
          </w:tcPr>
          <w:p w14:paraId="4A1AD63E" w14:textId="411C8581" w:rsidR="009174FF" w:rsidRDefault="009174FF" w:rsidP="009174FF">
            <w:pPr>
              <w:pStyle w:val="TableText"/>
            </w:pPr>
            <w:r>
              <w:t xml:space="preserve">Text boxes shaded in blue </w:t>
            </w:r>
            <w:r w:rsidR="00654DB0">
              <w:t>contain explanatory notes t</w:t>
            </w:r>
            <w:r>
              <w:t xml:space="preserve">o </w:t>
            </w:r>
            <w:r w:rsidR="00654DB0">
              <w:t xml:space="preserve">assist </w:t>
            </w:r>
            <w:r>
              <w:t>organisations</w:t>
            </w:r>
            <w:r w:rsidR="00654DB0">
              <w:t xml:space="preserve"> to</w:t>
            </w:r>
            <w:r w:rsidR="00654DB0" w:rsidRPr="00654DB0">
              <w:t xml:space="preserve"> complet</w:t>
            </w:r>
            <w:r w:rsidR="00654DB0">
              <w:t>e</w:t>
            </w:r>
            <w:r w:rsidR="00654DB0" w:rsidRPr="00654DB0">
              <w:t xml:space="preserve"> each section. </w:t>
            </w:r>
            <w:r w:rsidR="00654DB0">
              <w:t>P</w:t>
            </w:r>
            <w:r w:rsidR="00654DB0" w:rsidRPr="00654DB0">
              <w:t>lease ensure that any explanatory notes are removed from the policy prior to finalisation</w:t>
            </w:r>
          </w:p>
        </w:tc>
      </w:tr>
      <w:tr w:rsidR="001E33BA" w:rsidRPr="00D03151" w14:paraId="79684704"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180E89A" w14:textId="77777777" w:rsidR="001E33BA" w:rsidRDefault="001E33BA" w:rsidP="009174FF">
            <w:pPr>
              <w:pStyle w:val="TableText"/>
            </w:pPr>
          </w:p>
        </w:tc>
      </w:tr>
    </w:tbl>
    <w:p w14:paraId="0BD2B4E8" w14:textId="77777777" w:rsidR="00654DB0" w:rsidRDefault="00654DB0" w:rsidP="00672E9A"/>
    <w:p w14:paraId="6DF88922" w14:textId="1B93AFF9" w:rsidR="00672E9A" w:rsidRDefault="00672E9A" w:rsidP="00672E9A">
      <w:r>
        <w:t>It is important that your security and access policy is appropriately tailored to the circumstances of your organisation. This applies to all organisation types, including those that may have only a small number of staff accessing My Health Record (such as sole traders that do not employ staff) or that do not view information within My Health Record (such as pathology or diagnostic imaging organisations that upload but do not view patient results). Specific examples are provided for these organisation types throughout the policy, where the way such organisations interact with My Health Record may differ from other organisation types.</w:t>
      </w:r>
    </w:p>
    <w:p w14:paraId="72B1DCE0" w14:textId="77777777" w:rsidR="00672E9A" w:rsidRDefault="00672E9A" w:rsidP="00672E9A">
      <w:r>
        <w:t xml:space="preserve">Additional guidance notes are provided in orange boxes throughout the policy template and should be deleted prior to finalisation of the policy. </w:t>
      </w:r>
    </w:p>
    <w:p w14:paraId="343BA4D5" w14:textId="2C738393" w:rsidR="00672E9A" w:rsidRDefault="00672E9A" w:rsidP="00672E9A">
      <w:r>
        <w:t>Use of this template does not guarantee compliance with rule 21, rule 43 and rule 45 and is intended for use as a guide of a general nature only. Persons using this template should seek appropriate legal or other professional advice as required.</w:t>
      </w:r>
    </w:p>
    <w:p w14:paraId="0A80C732" w14:textId="31F2450C" w:rsidR="00672E9A" w:rsidRDefault="00672E9A" w:rsidP="00654DB0">
      <w:pPr>
        <w:pStyle w:val="Heading3"/>
      </w:pPr>
      <w:bookmarkStart w:id="7" w:name="_Toc240562139"/>
      <w:r>
        <w:t>Glossary</w:t>
      </w:r>
      <w:bookmarkEnd w:id="7"/>
    </w:p>
    <w:tbl>
      <w:tblPr>
        <w:tblStyle w:val="OAICTable"/>
        <w:tblW w:w="5076" w:type="pct"/>
        <w:tblLook w:val="04A0" w:firstRow="1" w:lastRow="0" w:firstColumn="1" w:lastColumn="0" w:noHBand="0" w:noVBand="1"/>
      </w:tblPr>
      <w:tblGrid>
        <w:gridCol w:w="2835"/>
        <w:gridCol w:w="6639"/>
      </w:tblGrid>
      <w:tr w:rsidR="00672E9A" w:rsidRPr="00E1485B" w14:paraId="6FEEA410" w14:textId="77777777" w:rsidTr="00A8787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96" w:type="pct"/>
            <w:shd w:val="clear" w:color="auto" w:fill="DDD8D9" w:themeFill="accent1"/>
          </w:tcPr>
          <w:p w14:paraId="18FB17CC" w14:textId="446C5B52" w:rsidR="00672E9A" w:rsidRPr="00353DA0" w:rsidRDefault="00672E9A" w:rsidP="00672E9A">
            <w:pPr>
              <w:pStyle w:val="TableHeading"/>
              <w:rPr>
                <w:b/>
                <w:bCs w:val="0"/>
              </w:rPr>
            </w:pPr>
            <w:r w:rsidRPr="00353DA0">
              <w:rPr>
                <w:b/>
                <w:bCs w:val="0"/>
              </w:rPr>
              <w:t>Term</w:t>
            </w:r>
          </w:p>
        </w:tc>
        <w:tc>
          <w:tcPr>
            <w:tcW w:w="3504" w:type="pct"/>
            <w:shd w:val="clear" w:color="auto" w:fill="DDD8D9" w:themeFill="accent1"/>
          </w:tcPr>
          <w:p w14:paraId="73CCB6E9" w14:textId="4BC69BA4" w:rsidR="00672E9A" w:rsidRPr="00353DA0" w:rsidRDefault="00672E9A" w:rsidP="00672E9A">
            <w:pPr>
              <w:pStyle w:val="TableHeading"/>
              <w:cnfStyle w:val="100000000000" w:firstRow="1" w:lastRow="0" w:firstColumn="0" w:lastColumn="0" w:oddVBand="0" w:evenVBand="0" w:oddHBand="0" w:evenHBand="0" w:firstRowFirstColumn="0" w:firstRowLastColumn="0" w:lastRowFirstColumn="0" w:lastRowLastColumn="0"/>
              <w:rPr>
                <w:b/>
                <w:bCs w:val="0"/>
              </w:rPr>
            </w:pPr>
            <w:r w:rsidRPr="00353DA0">
              <w:rPr>
                <w:b/>
                <w:bCs w:val="0"/>
              </w:rPr>
              <w:t>Meaning</w:t>
            </w:r>
          </w:p>
        </w:tc>
      </w:tr>
      <w:tr w:rsidR="00672E9A" w:rsidRPr="00E1485B" w14:paraId="55EB18B4"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3118EAF5" w14:textId="15E429BE" w:rsidR="00672E9A" w:rsidRPr="00E1485B" w:rsidRDefault="00672E9A" w:rsidP="007571DA">
            <w:pPr>
              <w:pStyle w:val="TableText"/>
            </w:pPr>
            <w:r w:rsidRPr="001B05A5">
              <w:t>Employee</w:t>
            </w:r>
          </w:p>
        </w:tc>
        <w:tc>
          <w:tcPr>
            <w:tcW w:w="3504" w:type="pct"/>
          </w:tcPr>
          <w:p w14:paraId="23FA7745" w14:textId="723E102C" w:rsidR="00672E9A" w:rsidRPr="00E1485B"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An individual who provides services for the entity under a contract for services or an individual whose services are made available to the entity (including services made available free of charge) (e.g. volunteers) (section 5 of the </w:t>
            </w:r>
            <w:r w:rsidRPr="00672E9A">
              <w:rPr>
                <w:i/>
                <w:iCs/>
              </w:rPr>
              <w:t>My Health Records Act 2012</w:t>
            </w:r>
            <w:r w:rsidRPr="003438AA">
              <w:t>)</w:t>
            </w:r>
          </w:p>
        </w:tc>
      </w:tr>
      <w:tr w:rsidR="00672E9A" w:rsidRPr="00E1485B" w14:paraId="5EE0F818"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5F65205D" w14:textId="6D221EC2" w:rsidR="00672E9A" w:rsidRDefault="00672E9A" w:rsidP="007571DA">
            <w:pPr>
              <w:pStyle w:val="TableText"/>
            </w:pPr>
            <w:r w:rsidRPr="001B05A5">
              <w:t>Healthcare Provider Identifier – Individual (HPI-I)</w:t>
            </w:r>
          </w:p>
        </w:tc>
        <w:tc>
          <w:tcPr>
            <w:tcW w:w="3504" w:type="pct"/>
          </w:tcPr>
          <w:p w14:paraId="459777EF" w14:textId="51FF6BDB"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A unique identifier assigned to an individual healthcare provider through the Healthcare Identifiers Service. The HPI-I uniquely identifies a healthcare provider in digital health systems.</w:t>
            </w:r>
          </w:p>
        </w:tc>
      </w:tr>
      <w:tr w:rsidR="00672E9A" w:rsidRPr="00E1485B" w14:paraId="20502BBB"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527199E0" w14:textId="5102F648" w:rsidR="00672E9A" w:rsidRDefault="00672E9A" w:rsidP="007571DA">
            <w:pPr>
              <w:pStyle w:val="TableText"/>
            </w:pPr>
            <w:r w:rsidRPr="001B05A5">
              <w:t>Healthcare Provider Identifier – Organisation (HPI-O)</w:t>
            </w:r>
          </w:p>
        </w:tc>
        <w:tc>
          <w:tcPr>
            <w:tcW w:w="3504" w:type="pct"/>
          </w:tcPr>
          <w:p w14:paraId="6B290921" w14:textId="4ED9A4C6"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A unique identifier assigned to a healthcare provider organisation through the Healthcare Identifiers Service. The HPI-O identifies the organisation and can be linked to individual healthcare providers for access to digital health services such as My Health Record.</w:t>
            </w:r>
          </w:p>
        </w:tc>
      </w:tr>
      <w:tr w:rsidR="00672E9A" w:rsidRPr="00E1485B" w14:paraId="6C98BB6B"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50307C51" w14:textId="79AF0118" w:rsidR="00672E9A" w:rsidRDefault="00672E9A" w:rsidP="007571DA">
            <w:pPr>
              <w:pStyle w:val="TableText"/>
            </w:pPr>
            <w:r w:rsidRPr="001B05A5">
              <w:t>Healthcare Provider Organisation</w:t>
            </w:r>
          </w:p>
        </w:tc>
        <w:tc>
          <w:tcPr>
            <w:tcW w:w="3504" w:type="pct"/>
          </w:tcPr>
          <w:p w14:paraId="6F1DFDA6" w14:textId="0E930F35"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An entity, or part of an entity, that conducts, has conducted, or will conduct an enterprise that provides healthcare, including healthcare provided free of charges (section 5 of the </w:t>
            </w:r>
            <w:r w:rsidRPr="00672E9A">
              <w:rPr>
                <w:i/>
                <w:iCs/>
              </w:rPr>
              <w:t>My Health Records Act 2012</w:t>
            </w:r>
            <w:r w:rsidRPr="003438AA">
              <w:t>)</w:t>
            </w:r>
          </w:p>
        </w:tc>
      </w:tr>
      <w:tr w:rsidR="00672E9A" w:rsidRPr="00E1485B" w14:paraId="71F9FF84"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02FB1EC9" w14:textId="49C9E6DC" w:rsidR="00672E9A" w:rsidRDefault="00672E9A" w:rsidP="007571DA">
            <w:pPr>
              <w:pStyle w:val="TableText"/>
            </w:pPr>
            <w:r w:rsidRPr="001B05A5">
              <w:t>Health Professional Online Services (HPOS)</w:t>
            </w:r>
          </w:p>
        </w:tc>
        <w:tc>
          <w:tcPr>
            <w:tcW w:w="3504" w:type="pct"/>
          </w:tcPr>
          <w:p w14:paraId="76D8B08D" w14:textId="3ABB1E79"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Services Australia's secure online portal that enables healthcare organisations and healthcare providers to manage Healthcare Identifiers Service details and access a range of digital health services.</w:t>
            </w:r>
          </w:p>
        </w:tc>
      </w:tr>
      <w:tr w:rsidR="00672E9A" w:rsidRPr="00E1485B" w14:paraId="71171A33"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7EFF2076" w14:textId="61AA6A8D" w:rsidR="00672E9A" w:rsidRDefault="00672E9A" w:rsidP="007571DA">
            <w:pPr>
              <w:pStyle w:val="TableText"/>
            </w:pPr>
            <w:r w:rsidRPr="001B05A5">
              <w:t>Linked Individual Healthcare Providers</w:t>
            </w:r>
          </w:p>
        </w:tc>
        <w:tc>
          <w:tcPr>
            <w:tcW w:w="3504" w:type="pct"/>
          </w:tcPr>
          <w:p w14:paraId="1C8D3AD7" w14:textId="378CE6F8"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(in addition to employees) includes any individual to whom the organisation provides services or facilities, to facilitate the provision of healthcare by the individual healthcare provider (section 5 of the </w:t>
            </w:r>
            <w:r w:rsidRPr="00672E9A">
              <w:rPr>
                <w:i/>
                <w:iCs/>
              </w:rPr>
              <w:t>Healthcare Identifiers Act 2010</w:t>
            </w:r>
            <w:r w:rsidRPr="003438AA">
              <w:t>)</w:t>
            </w:r>
          </w:p>
        </w:tc>
      </w:tr>
      <w:tr w:rsidR="00672E9A" w:rsidRPr="00E1485B" w14:paraId="2ABBFA48"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6B6B44F7" w14:textId="61C67AE3" w:rsidR="00672E9A" w:rsidRDefault="00672E9A" w:rsidP="007571DA">
            <w:pPr>
              <w:pStyle w:val="TableText"/>
            </w:pPr>
            <w:r w:rsidRPr="001B05A5">
              <w:t>Network Organisation</w:t>
            </w:r>
          </w:p>
        </w:tc>
        <w:tc>
          <w:tcPr>
            <w:tcW w:w="3504" w:type="pct"/>
          </w:tcPr>
          <w:p w14:paraId="0D41A74D" w14:textId="338577DC"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A healthcare provider organisation that is linked to a Seed Organisation within a Healthcare Identifiers Service network </w:t>
            </w:r>
            <w:r w:rsidRPr="003438AA">
              <w:lastRenderedPageBreak/>
              <w:t>hierarchy. A Network Organisation may rely on the Seed Organisation for certain administrative functions.</w:t>
            </w:r>
          </w:p>
        </w:tc>
      </w:tr>
      <w:tr w:rsidR="00672E9A" w:rsidRPr="00E1485B" w14:paraId="6C42CF33"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052E2E1C" w14:textId="1665443D" w:rsidR="00672E9A" w:rsidRDefault="00672E9A" w:rsidP="007571DA">
            <w:pPr>
              <w:pStyle w:val="TableText"/>
            </w:pPr>
            <w:r w:rsidRPr="001B05A5">
              <w:lastRenderedPageBreak/>
              <w:t>Organisation Maintenance Officer (OMO)</w:t>
            </w:r>
          </w:p>
        </w:tc>
        <w:tc>
          <w:tcPr>
            <w:tcW w:w="3504" w:type="pct"/>
          </w:tcPr>
          <w:p w14:paraId="57AB9368" w14:textId="2253FC81"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A person appointed by a healthcare provider organisation to assist with maintaining organisation details and managing access arrangements within the Healthcare Identifiers Service. An organisation may have 1 or more OMOs. </w:t>
            </w:r>
          </w:p>
        </w:tc>
      </w:tr>
      <w:tr w:rsidR="00672E9A" w:rsidRPr="00E1485B" w14:paraId="6FABDAAB"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3DB48081" w14:textId="62F20DC3" w:rsidR="00672E9A" w:rsidRDefault="00672E9A" w:rsidP="007571DA">
            <w:pPr>
              <w:pStyle w:val="TableText"/>
            </w:pPr>
            <w:r w:rsidRPr="001B05A5">
              <w:t>Responsible Officer (RO)</w:t>
            </w:r>
          </w:p>
        </w:tc>
        <w:tc>
          <w:tcPr>
            <w:tcW w:w="3504" w:type="pct"/>
          </w:tcPr>
          <w:p w14:paraId="50B29FDE" w14:textId="0B0AA294"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The person nominated by a healthcare provider organisation to act as the primary authority for the organisation in the Healthcare Identifiers Service. The RO is responsible for authorising and maintaining the organisation's participation in national digital health systems, including My Health Record. The RO may also act as the OMO.</w:t>
            </w:r>
          </w:p>
        </w:tc>
      </w:tr>
      <w:tr w:rsidR="00672E9A" w:rsidRPr="00E1485B" w14:paraId="3FFC0972"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569BA876" w14:textId="6476C875" w:rsidR="00672E9A" w:rsidRDefault="00672E9A" w:rsidP="007571DA">
            <w:pPr>
              <w:pStyle w:val="TableText"/>
            </w:pPr>
            <w:r w:rsidRPr="00BF6886">
              <w:t>Seed Organisation</w:t>
            </w:r>
          </w:p>
        </w:tc>
        <w:tc>
          <w:tcPr>
            <w:tcW w:w="3504" w:type="pct"/>
          </w:tcPr>
          <w:p w14:paraId="2C9A8C10" w14:textId="320BC6B5"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The principal healthcare provider organisation in a Healthcare Identifiers Service network hierarchy. The Seed Organisation is responsible for managing the network and may establish and maintain links with Network Organisations.</w:t>
            </w:r>
          </w:p>
        </w:tc>
      </w:tr>
      <w:tr w:rsidR="00672E9A" w:rsidRPr="00E1485B" w14:paraId="37839037"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08E91C98" w14:textId="3BF524B8" w:rsidR="00672E9A" w:rsidRDefault="00672E9A" w:rsidP="007571DA">
            <w:pPr>
              <w:pStyle w:val="TableText"/>
            </w:pPr>
            <w:r w:rsidRPr="00BF6886">
              <w:t>System Operator</w:t>
            </w:r>
          </w:p>
        </w:tc>
        <w:tc>
          <w:tcPr>
            <w:tcW w:w="3504" w:type="pct"/>
          </w:tcPr>
          <w:p w14:paraId="71FAA472" w14:textId="08D2D76A"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The entity responsible for the operation of the My Health Record system. Under the </w:t>
            </w:r>
            <w:r w:rsidRPr="00672E9A">
              <w:rPr>
                <w:i/>
                <w:iCs/>
              </w:rPr>
              <w:t>My Health Records Regulations 2026</w:t>
            </w:r>
            <w:r w:rsidRPr="003438AA">
              <w:t>, the Australian Digital Health Agency is prescribed as the System Operator.</w:t>
            </w:r>
          </w:p>
        </w:tc>
      </w:tr>
    </w:tbl>
    <w:p w14:paraId="279EFA75" w14:textId="77777777" w:rsidR="00672E9A" w:rsidRPr="00672E9A" w:rsidRDefault="00672E9A" w:rsidP="00672E9A"/>
    <w:p w14:paraId="110781AF" w14:textId="00C9AFD7" w:rsidR="00935D32" w:rsidRPr="009430CB" w:rsidRDefault="00672E9A" w:rsidP="009430CB">
      <w:pPr>
        <w:jc w:val="center"/>
        <w:rPr>
          <w:rFonts w:asciiTheme="majorHAnsi" w:hAnsiTheme="majorHAnsi"/>
          <w:color w:val="002A3A"/>
          <w:sz w:val="44"/>
          <w:szCs w:val="44"/>
        </w:rPr>
      </w:pPr>
      <w:r w:rsidRPr="009430CB">
        <w:rPr>
          <w:rFonts w:asciiTheme="majorHAnsi" w:hAnsiTheme="majorHAnsi"/>
          <w:color w:val="002A3A"/>
          <w:sz w:val="44"/>
          <w:szCs w:val="44"/>
        </w:rPr>
        <w:br w:type="column"/>
      </w:r>
      <w:r w:rsidR="00353DA0">
        <w:rPr>
          <w:rFonts w:asciiTheme="majorHAnsi" w:hAnsiTheme="majorHAnsi"/>
          <w:color w:val="002A3A"/>
          <w:sz w:val="44"/>
          <w:szCs w:val="44"/>
        </w:rPr>
        <w:lastRenderedPageBreak/>
        <w:t>Organisation Name</w:t>
      </w:r>
      <w:r w:rsidR="006E5AC4" w:rsidRPr="009430CB">
        <w:rPr>
          <w:rStyle w:val="FootnoteReference"/>
          <w:rFonts w:asciiTheme="majorHAnsi" w:hAnsiTheme="majorHAnsi"/>
          <w:color w:val="002A3A"/>
          <w:sz w:val="44"/>
          <w:szCs w:val="44"/>
        </w:rPr>
        <w:footnoteReference w:id="5"/>
      </w:r>
    </w:p>
    <w:p w14:paraId="78941820" w14:textId="2710B5B3" w:rsidR="006E5AC4" w:rsidRPr="006E5AC4" w:rsidRDefault="006E5AC4" w:rsidP="006E5AC4">
      <w:pPr>
        <w:pStyle w:val="Heading1"/>
      </w:pPr>
      <w:bookmarkStart w:id="8" w:name="_Toc240562140"/>
      <w:r>
        <w:t>My Health Record system security and access policy</w:t>
      </w:r>
      <w:bookmarkEnd w:id="8"/>
    </w:p>
    <w:p w14:paraId="596F4C72" w14:textId="081ED54F" w:rsidR="006E5AC4" w:rsidRDefault="006E5AC4" w:rsidP="00654DB0">
      <w:pPr>
        <w:pStyle w:val="Heading3"/>
      </w:pPr>
      <w:bookmarkStart w:id="9" w:name="_Toc240562141"/>
      <w:r>
        <w:t>Key Information</w:t>
      </w:r>
      <w:bookmarkEnd w:id="9"/>
    </w:p>
    <w:tbl>
      <w:tblPr>
        <w:tblStyle w:val="LayoutGrid"/>
        <w:tblW w:w="4937" w:type="pct"/>
        <w:tblLook w:val="0480" w:firstRow="0" w:lastRow="0" w:firstColumn="1" w:lastColumn="0" w:noHBand="0" w:noVBand="1"/>
      </w:tblPr>
      <w:tblGrid>
        <w:gridCol w:w="3544"/>
        <w:gridCol w:w="5670"/>
      </w:tblGrid>
      <w:tr w:rsidR="007571DA" w14:paraId="1F2392C7" w14:textId="77777777" w:rsidTr="006442F8">
        <w:trPr>
          <w:trHeight w:val="391"/>
        </w:trPr>
        <w:tc>
          <w:tcPr>
            <w:tcW w:w="1923" w:type="pct"/>
          </w:tcPr>
          <w:p w14:paraId="0AA4B924" w14:textId="0B594EE1" w:rsidR="007571DA" w:rsidRPr="006442F8" w:rsidRDefault="007571DA" w:rsidP="007571DA">
            <w:pPr>
              <w:pStyle w:val="TableText"/>
              <w:rPr>
                <w:b/>
                <w:bCs w:val="0"/>
              </w:rPr>
            </w:pPr>
            <w:r w:rsidRPr="006442F8">
              <w:rPr>
                <w:b/>
                <w:bCs w:val="0"/>
              </w:rPr>
              <w:t>Policy owner</w:t>
            </w:r>
          </w:p>
        </w:tc>
        <w:tc>
          <w:tcPr>
            <w:tcW w:w="3077" w:type="pct"/>
          </w:tcPr>
          <w:sdt>
            <w:sdtPr>
              <w:rPr>
                <w:color w:val="E03E52" w:themeColor="accent6"/>
              </w:rPr>
              <w:alias w:val="Organisation name and team responsible"/>
              <w:tag w:val="Organisation name and team responsible"/>
              <w:id w:val="1091432548"/>
              <w:placeholder>
                <w:docPart w:val="B364031A8F41434B8337E35F12E85C97"/>
              </w:placeholder>
            </w:sdtPr>
            <w:sdtEndPr/>
            <w:sdtContent>
              <w:p w14:paraId="2582260A" w14:textId="78149D91" w:rsidR="007571DA" w:rsidRPr="006442F8" w:rsidRDefault="007571DA" w:rsidP="007571DA">
                <w:pPr>
                  <w:pStyle w:val="TableText"/>
                  <w:rPr>
                    <w:color w:val="E03E52" w:themeColor="accent6"/>
                  </w:rPr>
                </w:pPr>
                <w:r w:rsidRPr="006442F8">
                  <w:rPr>
                    <w:color w:val="E03E52" w:themeColor="accent6"/>
                  </w:rPr>
                  <w:t>[Organisation name, branch/team responsible]</w:t>
                </w:r>
              </w:p>
            </w:sdtContent>
          </w:sdt>
        </w:tc>
      </w:tr>
      <w:tr w:rsidR="007571DA" w14:paraId="7D2037EE" w14:textId="77777777" w:rsidTr="006442F8">
        <w:trPr>
          <w:trHeight w:val="737"/>
        </w:trPr>
        <w:tc>
          <w:tcPr>
            <w:tcW w:w="1923" w:type="pct"/>
          </w:tcPr>
          <w:p w14:paraId="32C29FF4" w14:textId="6B98E958" w:rsidR="007571DA" w:rsidRPr="006442F8" w:rsidRDefault="007571DA" w:rsidP="007571DA">
            <w:pPr>
              <w:pStyle w:val="TableText"/>
            </w:pPr>
            <w:r w:rsidRPr="006442F8">
              <w:t xml:space="preserve">Contact details </w:t>
            </w:r>
          </w:p>
        </w:tc>
        <w:tc>
          <w:tcPr>
            <w:tcW w:w="3077" w:type="pct"/>
          </w:tcPr>
          <w:sdt>
            <w:sdtPr>
              <w:rPr>
                <w:color w:val="E03E52" w:themeColor="accent6"/>
              </w:rPr>
              <w:alias w:val="Email"/>
              <w:id w:val="-1564027163"/>
              <w:placeholder>
                <w:docPart w:val="B49F26077AC644A5A4FD4C2EAF05F619"/>
              </w:placeholder>
            </w:sdtPr>
            <w:sdtEndPr/>
            <w:sdtContent>
              <w:p w14:paraId="10F656C4" w14:textId="77777777" w:rsidR="007571DA" w:rsidRPr="006442F8" w:rsidRDefault="007571DA" w:rsidP="007571DA">
                <w:pPr>
                  <w:pStyle w:val="TableText"/>
                  <w:rPr>
                    <w:color w:val="E03E52" w:themeColor="accent6"/>
                  </w:rPr>
                </w:pPr>
                <w:r w:rsidRPr="006442F8">
                  <w:rPr>
                    <w:color w:val="E03E52" w:themeColor="accent6"/>
                  </w:rPr>
                  <w:t>[Email]</w:t>
                </w:r>
              </w:p>
            </w:sdtContent>
          </w:sdt>
          <w:sdt>
            <w:sdtPr>
              <w:rPr>
                <w:color w:val="E03E52" w:themeColor="accent6"/>
              </w:rPr>
              <w:alias w:val="Phone"/>
              <w:id w:val="1933860166"/>
              <w:placeholder>
                <w:docPart w:val="B49F26077AC644A5A4FD4C2EAF05F619"/>
              </w:placeholder>
            </w:sdtPr>
            <w:sdtEndPr/>
            <w:sdtContent>
              <w:p w14:paraId="6F20344C" w14:textId="1AE7B6F5" w:rsidR="007571DA" w:rsidRPr="006442F8" w:rsidRDefault="007571DA" w:rsidP="007571DA">
                <w:pPr>
                  <w:pStyle w:val="TableText"/>
                  <w:rPr>
                    <w:color w:val="E03E52" w:themeColor="accent6"/>
                  </w:rPr>
                </w:pPr>
                <w:r w:rsidRPr="006442F8">
                  <w:rPr>
                    <w:color w:val="E03E52" w:themeColor="accent6"/>
                  </w:rPr>
                  <w:t>[Phone]</w:t>
                </w:r>
              </w:p>
            </w:sdtContent>
          </w:sdt>
        </w:tc>
      </w:tr>
      <w:tr w:rsidR="007571DA" w14:paraId="7E8777EF" w14:textId="77777777" w:rsidTr="006442F8">
        <w:trPr>
          <w:trHeight w:val="680"/>
        </w:trPr>
        <w:tc>
          <w:tcPr>
            <w:tcW w:w="1923" w:type="pct"/>
          </w:tcPr>
          <w:p w14:paraId="580E9E52" w14:textId="643CC848" w:rsidR="007571DA" w:rsidRPr="006442F8" w:rsidRDefault="007571DA" w:rsidP="007571DA">
            <w:pPr>
              <w:pStyle w:val="TableText"/>
              <w:ind w:right="407"/>
              <w:rPr>
                <w:b/>
                <w:bCs w:val="0"/>
              </w:rPr>
            </w:pPr>
            <w:r w:rsidRPr="006442F8">
              <w:rPr>
                <w:b/>
                <w:bCs w:val="0"/>
              </w:rPr>
              <w:t>Organisation name(s) as registered with the HI Service</w:t>
            </w:r>
          </w:p>
        </w:tc>
        <w:tc>
          <w:tcPr>
            <w:tcW w:w="3077" w:type="pct"/>
          </w:tcPr>
          <w:sdt>
            <w:sdtPr>
              <w:rPr>
                <w:color w:val="E03E52" w:themeColor="accent6"/>
              </w:rPr>
              <w:alias w:val="Organisation name and team responsible"/>
              <w:tag w:val="Organisation name and team responsible"/>
              <w:id w:val="-663240675"/>
              <w:placeholder>
                <w:docPart w:val="01385F1F3BE8446CB9FB26C2D80EDB5C"/>
              </w:placeholder>
            </w:sdtPr>
            <w:sdtEndPr/>
            <w:sdtContent>
              <w:p w14:paraId="61EB84F7" w14:textId="40CC8BE8" w:rsidR="007571DA" w:rsidRPr="006442F8" w:rsidRDefault="007571DA" w:rsidP="007571DA">
                <w:pPr>
                  <w:pStyle w:val="TableText"/>
                  <w:rPr>
                    <w:rFonts w:cstheme="minorBidi"/>
                    <w:color w:val="E03E52" w:themeColor="accent6"/>
                    <w:kern w:val="2"/>
                    <w14:ligatures w14:val="standardContextual"/>
                  </w:rPr>
                </w:pPr>
                <w:r w:rsidRPr="006442F8">
                  <w:rPr>
                    <w:color w:val="E03E52" w:themeColor="accent6"/>
                  </w:rPr>
                  <w:t>[Organisation name(s)]</w:t>
                </w:r>
              </w:p>
            </w:sdtContent>
          </w:sdt>
        </w:tc>
      </w:tr>
      <w:tr w:rsidR="007571DA" w14:paraId="379E45CC" w14:textId="77777777" w:rsidTr="006442F8">
        <w:trPr>
          <w:trHeight w:val="680"/>
        </w:trPr>
        <w:tc>
          <w:tcPr>
            <w:tcW w:w="1923" w:type="pct"/>
          </w:tcPr>
          <w:p w14:paraId="2E10FDF1" w14:textId="0ADC60FB" w:rsidR="007571DA" w:rsidRPr="006442F8" w:rsidRDefault="007571DA" w:rsidP="007571DA">
            <w:pPr>
              <w:pStyle w:val="TableText"/>
              <w:rPr>
                <w:b/>
                <w:bCs w:val="0"/>
              </w:rPr>
            </w:pPr>
            <w:r w:rsidRPr="006442F8">
              <w:rPr>
                <w:b/>
                <w:bCs w:val="0"/>
              </w:rPr>
              <w:t>Trade name(s) (if different to the above)</w:t>
            </w:r>
          </w:p>
        </w:tc>
        <w:tc>
          <w:tcPr>
            <w:tcW w:w="3077" w:type="pct"/>
          </w:tcPr>
          <w:sdt>
            <w:sdtPr>
              <w:rPr>
                <w:color w:val="E03E52" w:themeColor="accent6"/>
              </w:rPr>
              <w:alias w:val="Organisation name and team responsible"/>
              <w:tag w:val="Organisation name and team responsible"/>
              <w:id w:val="-530187272"/>
              <w:placeholder>
                <w:docPart w:val="9A3A5C318F1040D9B50559D32E1F3B38"/>
              </w:placeholder>
            </w:sdtPr>
            <w:sdtEndPr/>
            <w:sdtContent>
              <w:p w14:paraId="21F3B9A2" w14:textId="61A98E7F" w:rsidR="007571DA" w:rsidRPr="006442F8" w:rsidRDefault="007571DA" w:rsidP="007571DA">
                <w:pPr>
                  <w:pStyle w:val="TableText"/>
                  <w:rPr>
                    <w:rFonts w:cstheme="minorBidi"/>
                    <w:color w:val="E03E52" w:themeColor="accent6"/>
                    <w:kern w:val="2"/>
                    <w14:ligatures w14:val="standardContextual"/>
                  </w:rPr>
                </w:pPr>
                <w:r w:rsidRPr="006442F8">
                  <w:rPr>
                    <w:color w:val="E03E52" w:themeColor="accent6"/>
                  </w:rPr>
                  <w:t>[Trade name(s)]</w:t>
                </w:r>
              </w:p>
            </w:sdtContent>
          </w:sdt>
        </w:tc>
      </w:tr>
      <w:tr w:rsidR="007571DA" w14:paraId="5742F071" w14:textId="77777777" w:rsidTr="006442F8">
        <w:trPr>
          <w:trHeight w:val="680"/>
        </w:trPr>
        <w:tc>
          <w:tcPr>
            <w:tcW w:w="1923" w:type="pct"/>
          </w:tcPr>
          <w:p w14:paraId="4DE87382" w14:textId="43812319" w:rsidR="007571DA" w:rsidRPr="006442F8" w:rsidRDefault="007571DA" w:rsidP="007571DA">
            <w:pPr>
              <w:pStyle w:val="TableText"/>
              <w:rPr>
                <w:b/>
                <w:bCs w:val="0"/>
              </w:rPr>
            </w:pPr>
            <w:r w:rsidRPr="006442F8">
              <w:rPr>
                <w:b/>
                <w:bCs w:val="0"/>
              </w:rPr>
              <w:t xml:space="preserve">HPIO number(s) </w:t>
            </w:r>
          </w:p>
        </w:tc>
        <w:tc>
          <w:tcPr>
            <w:tcW w:w="3077" w:type="pct"/>
          </w:tcPr>
          <w:sdt>
            <w:sdtPr>
              <w:rPr>
                <w:color w:val="E03E52" w:themeColor="accent6"/>
              </w:rPr>
              <w:alias w:val="Organisation name and team responsible"/>
              <w:tag w:val="Organisation name and team responsible"/>
              <w:id w:val="295496005"/>
              <w:placeholder>
                <w:docPart w:val="917FF49522B8434588B2C50A972CD87C"/>
              </w:placeholder>
            </w:sdtPr>
            <w:sdtEndPr/>
            <w:sdtContent>
              <w:p w14:paraId="18FC1CFC" w14:textId="02202118" w:rsidR="007571DA" w:rsidRPr="006442F8" w:rsidRDefault="007571DA" w:rsidP="007571DA">
                <w:pPr>
                  <w:pStyle w:val="TableText"/>
                  <w:rPr>
                    <w:rFonts w:cstheme="minorBidi"/>
                    <w:color w:val="E03E52" w:themeColor="accent6"/>
                    <w:kern w:val="2"/>
                    <w14:ligatures w14:val="standardContextual"/>
                  </w:rPr>
                </w:pPr>
                <w:r w:rsidRPr="006442F8">
                  <w:rPr>
                    <w:color w:val="E03E52" w:themeColor="accent6"/>
                  </w:rPr>
                  <w:t>[HPIO number(s)]</w:t>
                </w:r>
              </w:p>
            </w:sdtContent>
          </w:sdt>
        </w:tc>
      </w:tr>
      <w:tr w:rsidR="007571DA" w14:paraId="372F27C2" w14:textId="77777777" w:rsidTr="006442F8">
        <w:trPr>
          <w:trHeight w:val="391"/>
        </w:trPr>
        <w:tc>
          <w:tcPr>
            <w:tcW w:w="1923" w:type="pct"/>
          </w:tcPr>
          <w:p w14:paraId="3E0F0ACC" w14:textId="4C2C4C79" w:rsidR="007571DA" w:rsidRPr="006442F8" w:rsidRDefault="007571DA" w:rsidP="007571DA">
            <w:pPr>
              <w:pStyle w:val="TableText"/>
              <w:rPr>
                <w:b/>
                <w:bCs w:val="0"/>
              </w:rPr>
            </w:pPr>
            <w:r w:rsidRPr="006442F8">
              <w:rPr>
                <w:b/>
                <w:bCs w:val="0"/>
              </w:rPr>
              <w:t>Responsible officer (RO)</w:t>
            </w:r>
          </w:p>
        </w:tc>
        <w:tc>
          <w:tcPr>
            <w:tcW w:w="3077" w:type="pct"/>
          </w:tcPr>
          <w:p w14:paraId="1E7F79C6" w14:textId="04BA6702" w:rsidR="007571DA" w:rsidRPr="006442F8" w:rsidRDefault="00DC4A68" w:rsidP="007571DA">
            <w:pPr>
              <w:pStyle w:val="TableText"/>
              <w:rPr>
                <w:color w:val="E03E52" w:themeColor="accent6"/>
              </w:rPr>
            </w:pPr>
            <w:sdt>
              <w:sdtPr>
                <w:rPr>
                  <w:color w:val="E03E52" w:themeColor="accent6"/>
                </w:rPr>
                <w:alias w:val="Responsible Officer's name and position"/>
                <w:id w:val="187417908"/>
                <w:placeholder>
                  <w:docPart w:val="929EE55A3B82446EA6F603AD51773801"/>
                </w:placeholder>
              </w:sdtPr>
              <w:sdtEndPr/>
              <w:sdtContent>
                <w:r w:rsidR="007571DA" w:rsidRPr="006442F8">
                  <w:rPr>
                    <w:color w:val="E03E52" w:themeColor="accent6"/>
                  </w:rPr>
                  <w:t>[Responsible officer's name, position]</w:t>
                </w:r>
              </w:sdtContent>
            </w:sdt>
            <w:r w:rsidR="007571DA" w:rsidRPr="006442F8">
              <w:rPr>
                <w:color w:val="E03E52" w:themeColor="accent6"/>
              </w:rPr>
              <w:t xml:space="preserve"> </w:t>
            </w:r>
          </w:p>
        </w:tc>
      </w:tr>
      <w:tr w:rsidR="007571DA" w14:paraId="5A6BC79F" w14:textId="77777777" w:rsidTr="006442F8">
        <w:trPr>
          <w:trHeight w:val="737"/>
        </w:trPr>
        <w:tc>
          <w:tcPr>
            <w:tcW w:w="1923" w:type="pct"/>
          </w:tcPr>
          <w:p w14:paraId="15CE9D0A" w14:textId="5A7EA85B" w:rsidR="007571DA" w:rsidRPr="006442F8" w:rsidRDefault="007571DA" w:rsidP="007571DA">
            <w:pPr>
              <w:pStyle w:val="TableText"/>
            </w:pPr>
            <w:r w:rsidRPr="006442F8">
              <w:t>Contact details</w:t>
            </w:r>
          </w:p>
        </w:tc>
        <w:tc>
          <w:tcPr>
            <w:tcW w:w="3077" w:type="pct"/>
          </w:tcPr>
          <w:sdt>
            <w:sdtPr>
              <w:rPr>
                <w:color w:val="E03E52" w:themeColor="accent6"/>
              </w:rPr>
              <w:alias w:val="Email"/>
              <w:id w:val="202372136"/>
              <w:placeholder>
                <w:docPart w:val="B9714C06BAF44F9B99A1F753E31E5442"/>
              </w:placeholder>
            </w:sdtPr>
            <w:sdtEndPr/>
            <w:sdtContent>
              <w:p w14:paraId="38D027A4" w14:textId="77777777" w:rsidR="007571DA" w:rsidRPr="006442F8" w:rsidRDefault="007571DA" w:rsidP="007571DA">
                <w:pPr>
                  <w:pStyle w:val="TableText"/>
                  <w:rPr>
                    <w:color w:val="E03E52" w:themeColor="accent6"/>
                  </w:rPr>
                </w:pPr>
                <w:r w:rsidRPr="006442F8">
                  <w:rPr>
                    <w:color w:val="E03E52" w:themeColor="accent6"/>
                  </w:rPr>
                  <w:t>[Email]</w:t>
                </w:r>
              </w:p>
            </w:sdtContent>
          </w:sdt>
          <w:sdt>
            <w:sdtPr>
              <w:rPr>
                <w:color w:val="E03E52" w:themeColor="accent6"/>
              </w:rPr>
              <w:alias w:val="Phone"/>
              <w:id w:val="129372516"/>
              <w:placeholder>
                <w:docPart w:val="B9714C06BAF44F9B99A1F753E31E5442"/>
              </w:placeholder>
            </w:sdtPr>
            <w:sdtEndPr/>
            <w:sdtContent>
              <w:p w14:paraId="1BC62BC5" w14:textId="7868FAB8" w:rsidR="007571DA" w:rsidRPr="006442F8" w:rsidRDefault="007571DA" w:rsidP="007571DA">
                <w:pPr>
                  <w:pStyle w:val="TableText"/>
                  <w:rPr>
                    <w:color w:val="E03E52" w:themeColor="accent6"/>
                  </w:rPr>
                </w:pPr>
                <w:r w:rsidRPr="006442F8">
                  <w:rPr>
                    <w:color w:val="E03E52" w:themeColor="accent6"/>
                  </w:rPr>
                  <w:t>[Phone]</w:t>
                </w:r>
              </w:p>
            </w:sdtContent>
          </w:sdt>
        </w:tc>
      </w:tr>
      <w:tr w:rsidR="007571DA" w14:paraId="382D60C7" w14:textId="77777777" w:rsidTr="006442F8">
        <w:trPr>
          <w:trHeight w:val="737"/>
        </w:trPr>
        <w:tc>
          <w:tcPr>
            <w:tcW w:w="1923" w:type="pct"/>
          </w:tcPr>
          <w:p w14:paraId="2DF54964" w14:textId="480D8233" w:rsidR="007571DA" w:rsidRPr="006442F8" w:rsidRDefault="007571DA" w:rsidP="007571DA">
            <w:pPr>
              <w:pStyle w:val="TableText"/>
              <w:rPr>
                <w:b/>
                <w:bCs w:val="0"/>
              </w:rPr>
            </w:pPr>
            <w:r w:rsidRPr="006442F8">
              <w:rPr>
                <w:b/>
                <w:bCs w:val="0"/>
              </w:rPr>
              <w:t>Organisation maintenance officer[s] (OMO)</w:t>
            </w:r>
          </w:p>
        </w:tc>
        <w:tc>
          <w:tcPr>
            <w:tcW w:w="3077" w:type="pct"/>
          </w:tcPr>
          <w:p w14:paraId="730BE34E" w14:textId="382A57C7" w:rsidR="007571DA" w:rsidRPr="006442F8" w:rsidRDefault="00DC4A68" w:rsidP="007571DA">
            <w:pPr>
              <w:pStyle w:val="TableText"/>
              <w:rPr>
                <w:color w:val="E03E52" w:themeColor="accent6"/>
              </w:rPr>
            </w:pPr>
            <w:sdt>
              <w:sdtPr>
                <w:rPr>
                  <w:color w:val="E03E52" w:themeColor="accent6"/>
                </w:rPr>
                <w:alias w:val="Organisation Maintenance Officer's name and position"/>
                <w:id w:val="-417102047"/>
                <w:placeholder>
                  <w:docPart w:val="4545B610F0DA43A0A270C5FF253850FE"/>
                </w:placeholder>
              </w:sdtPr>
              <w:sdtEndPr/>
              <w:sdtContent>
                <w:r w:rsidR="007571DA" w:rsidRPr="006442F8">
                  <w:rPr>
                    <w:color w:val="E03E52" w:themeColor="accent6"/>
                  </w:rPr>
                  <w:t>[Organisation maintenance officer's name(s), position(s)]</w:t>
                </w:r>
              </w:sdtContent>
            </w:sdt>
            <w:r w:rsidR="007571DA" w:rsidRPr="006442F8">
              <w:rPr>
                <w:color w:val="E03E52" w:themeColor="accent6"/>
              </w:rPr>
              <w:t xml:space="preserve"> </w:t>
            </w:r>
          </w:p>
        </w:tc>
      </w:tr>
      <w:tr w:rsidR="007571DA" w14:paraId="1576CE26" w14:textId="77777777" w:rsidTr="006442F8">
        <w:trPr>
          <w:trHeight w:val="737"/>
        </w:trPr>
        <w:tc>
          <w:tcPr>
            <w:tcW w:w="1923" w:type="pct"/>
          </w:tcPr>
          <w:p w14:paraId="3D6BD07A" w14:textId="4948C1E2" w:rsidR="007571DA" w:rsidRPr="006442F8" w:rsidRDefault="007571DA" w:rsidP="007571DA">
            <w:pPr>
              <w:pStyle w:val="TableText"/>
            </w:pPr>
            <w:r w:rsidRPr="006442F8">
              <w:t>Contact details</w:t>
            </w:r>
          </w:p>
        </w:tc>
        <w:tc>
          <w:tcPr>
            <w:tcW w:w="3077" w:type="pct"/>
          </w:tcPr>
          <w:sdt>
            <w:sdtPr>
              <w:rPr>
                <w:color w:val="E03E52" w:themeColor="accent6"/>
              </w:rPr>
              <w:alias w:val="Email"/>
              <w:id w:val="-1679038322"/>
              <w:placeholder>
                <w:docPart w:val="5E28B097E90F43E6838E901994B72CE5"/>
              </w:placeholder>
            </w:sdtPr>
            <w:sdtEndPr/>
            <w:sdtContent>
              <w:p w14:paraId="7B954089" w14:textId="77777777" w:rsidR="007571DA" w:rsidRPr="006442F8" w:rsidRDefault="007571DA" w:rsidP="007571DA">
                <w:pPr>
                  <w:pStyle w:val="TableText"/>
                  <w:rPr>
                    <w:color w:val="E03E52" w:themeColor="accent6"/>
                  </w:rPr>
                </w:pPr>
                <w:r w:rsidRPr="006442F8">
                  <w:rPr>
                    <w:color w:val="E03E52" w:themeColor="accent6"/>
                  </w:rPr>
                  <w:t>[Email(s)]</w:t>
                </w:r>
              </w:p>
            </w:sdtContent>
          </w:sdt>
          <w:sdt>
            <w:sdtPr>
              <w:rPr>
                <w:color w:val="E03E52" w:themeColor="accent6"/>
              </w:rPr>
              <w:alias w:val="Phone"/>
              <w:id w:val="-198014665"/>
              <w:placeholder>
                <w:docPart w:val="5E28B097E90F43E6838E901994B72CE5"/>
              </w:placeholder>
            </w:sdtPr>
            <w:sdtEndPr/>
            <w:sdtContent>
              <w:p w14:paraId="15F7815E" w14:textId="27D9C354" w:rsidR="007571DA" w:rsidRPr="006442F8" w:rsidRDefault="007571DA" w:rsidP="007571DA">
                <w:pPr>
                  <w:pStyle w:val="TableText"/>
                  <w:rPr>
                    <w:color w:val="E03E52" w:themeColor="accent6"/>
                  </w:rPr>
                </w:pPr>
                <w:r w:rsidRPr="006442F8">
                  <w:rPr>
                    <w:color w:val="E03E52" w:themeColor="accent6"/>
                  </w:rPr>
                  <w:t>[Phone number(s)]</w:t>
                </w:r>
              </w:p>
            </w:sdtContent>
          </w:sdt>
        </w:tc>
      </w:tr>
      <w:tr w:rsidR="007571DA" w14:paraId="6314A545" w14:textId="77777777" w:rsidTr="006442F8">
        <w:trPr>
          <w:trHeight w:val="391"/>
        </w:trPr>
        <w:tc>
          <w:tcPr>
            <w:tcW w:w="1923" w:type="pct"/>
          </w:tcPr>
          <w:p w14:paraId="1CFB5552" w14:textId="0742CF66" w:rsidR="007571DA" w:rsidRPr="006442F8" w:rsidRDefault="007571DA" w:rsidP="007571DA">
            <w:pPr>
              <w:pStyle w:val="TableText"/>
              <w:rPr>
                <w:b/>
                <w:bCs w:val="0"/>
              </w:rPr>
            </w:pPr>
            <w:r w:rsidRPr="006442F8">
              <w:rPr>
                <w:b/>
                <w:bCs w:val="0"/>
              </w:rPr>
              <w:t>Version no.</w:t>
            </w:r>
          </w:p>
        </w:tc>
        <w:tc>
          <w:tcPr>
            <w:tcW w:w="3077" w:type="pct"/>
          </w:tcPr>
          <w:p w14:paraId="271EB019" w14:textId="1874D908" w:rsidR="007571DA" w:rsidRPr="006442F8" w:rsidRDefault="00DC4A68" w:rsidP="007571DA">
            <w:pPr>
              <w:pStyle w:val="TableText"/>
              <w:rPr>
                <w:color w:val="E03E52" w:themeColor="accent6"/>
              </w:rPr>
            </w:pPr>
            <w:sdt>
              <w:sdtPr>
                <w:rPr>
                  <w:color w:val="E03E52" w:themeColor="accent6"/>
                </w:rPr>
                <w:alias w:val="Document version number"/>
                <w:id w:val="295117595"/>
                <w:placeholder>
                  <w:docPart w:val="CBD6C6F8B77B4582A3D0EE2C94EDCF03"/>
                </w:placeholder>
              </w:sdtPr>
              <w:sdtEndPr/>
              <w:sdtContent>
                <w:r w:rsidR="007571DA" w:rsidRPr="006442F8">
                  <w:rPr>
                    <w:color w:val="E03E52" w:themeColor="accent6"/>
                  </w:rPr>
                  <w:t>[Document version no.]</w:t>
                </w:r>
              </w:sdtContent>
            </w:sdt>
          </w:p>
        </w:tc>
      </w:tr>
      <w:tr w:rsidR="007571DA" w14:paraId="6A6BAF54" w14:textId="77777777" w:rsidTr="006442F8">
        <w:trPr>
          <w:trHeight w:val="737"/>
        </w:trPr>
        <w:tc>
          <w:tcPr>
            <w:tcW w:w="1923" w:type="pct"/>
          </w:tcPr>
          <w:p w14:paraId="20DC24DA" w14:textId="291B3CCB" w:rsidR="007571DA" w:rsidRPr="006442F8" w:rsidRDefault="007571DA" w:rsidP="007571DA">
            <w:pPr>
              <w:pStyle w:val="TableText"/>
              <w:rPr>
                <w:b/>
                <w:bCs w:val="0"/>
              </w:rPr>
            </w:pPr>
            <w:r w:rsidRPr="006442F8">
              <w:rPr>
                <w:b/>
                <w:bCs w:val="0"/>
              </w:rPr>
              <w:t>Date of last review</w:t>
            </w:r>
          </w:p>
        </w:tc>
        <w:tc>
          <w:tcPr>
            <w:tcW w:w="3077" w:type="pct"/>
          </w:tcPr>
          <w:p w14:paraId="156AFBEF" w14:textId="5444D872" w:rsidR="007571DA" w:rsidRPr="006442F8" w:rsidRDefault="00DC4A68" w:rsidP="007571DA">
            <w:pPr>
              <w:pStyle w:val="TableText"/>
              <w:rPr>
                <w:rFonts w:asciiTheme="minorHAnsi" w:eastAsiaTheme="majorEastAsia" w:hAnsiTheme="minorHAnsi"/>
              </w:rPr>
            </w:pPr>
            <w:sdt>
              <w:sdtPr>
                <w:rPr>
                  <w:color w:val="E03E52" w:themeColor="accent6"/>
                </w:rPr>
                <w:alias w:val="Date of last review"/>
                <w:tag w:val="Date of last review"/>
                <w:id w:val="-1920405859"/>
                <w:placeholder>
                  <w:docPart w:val="6A645F8FC51945C488C8BF953A796CFE"/>
                </w:placeholder>
                <w:date>
                  <w:dateFormat w:val="d/MM/yyyy"/>
                  <w:lid w:val="en-AU"/>
                  <w:storeMappedDataAs w:val="dateTime"/>
                  <w:calendar w:val="gregorian"/>
                </w:date>
              </w:sdtPr>
              <w:sdtEndPr/>
              <w:sdtContent>
                <w:r w:rsidR="007571DA" w:rsidRPr="006442F8">
                  <w:rPr>
                    <w:color w:val="E03E52" w:themeColor="accent6"/>
                  </w:rPr>
                  <w:t>[Date of last review]</w:t>
                </w:r>
              </w:sdtContent>
            </w:sdt>
            <w:r w:rsidR="007571DA" w:rsidRPr="006442F8">
              <w:t xml:space="preserve"> </w:t>
            </w:r>
            <w:r w:rsidR="007571DA" w:rsidRPr="006442F8">
              <w:rPr>
                <w:rStyle w:val="BodyTextChar"/>
                <w:rFonts w:eastAsiaTheme="majorEastAsia"/>
              </w:rPr>
              <w:t>This is also the date the current version of this security and access policy came into effect.</w:t>
            </w:r>
          </w:p>
        </w:tc>
      </w:tr>
      <w:tr w:rsidR="007571DA" w14:paraId="038EF7C0" w14:textId="77777777" w:rsidTr="006442F8">
        <w:trPr>
          <w:trHeight w:val="964"/>
        </w:trPr>
        <w:tc>
          <w:tcPr>
            <w:tcW w:w="1923" w:type="pct"/>
          </w:tcPr>
          <w:p w14:paraId="181DC123" w14:textId="14F80F31" w:rsidR="007571DA" w:rsidRPr="006442F8" w:rsidRDefault="007571DA" w:rsidP="007571DA">
            <w:pPr>
              <w:pStyle w:val="TableText"/>
              <w:rPr>
                <w:b/>
                <w:bCs w:val="0"/>
              </w:rPr>
            </w:pPr>
            <w:r w:rsidRPr="006442F8">
              <w:rPr>
                <w:b/>
                <w:bCs w:val="0"/>
              </w:rPr>
              <w:t>Date of next review</w:t>
            </w:r>
          </w:p>
        </w:tc>
        <w:tc>
          <w:tcPr>
            <w:tcW w:w="3077" w:type="pct"/>
          </w:tcPr>
          <w:p w14:paraId="44EB511D" w14:textId="79A99B3A" w:rsidR="007571DA" w:rsidRPr="006442F8" w:rsidRDefault="00DC4A68" w:rsidP="007571DA">
            <w:pPr>
              <w:pStyle w:val="TableText"/>
            </w:pPr>
            <w:sdt>
              <w:sdtPr>
                <w:rPr>
                  <w:color w:val="E03E52" w:themeColor="accent6"/>
                </w:rPr>
                <w:alias w:val="Date of next review"/>
                <w:tag w:val="Date of next review"/>
                <w:id w:val="-213591847"/>
                <w:placeholder>
                  <w:docPart w:val="556EF4CFBC67400AB77148895D0D4DA0"/>
                </w:placeholder>
                <w:date>
                  <w:dateFormat w:val="d/MM/yyyy"/>
                  <w:lid w:val="en-AU"/>
                  <w:storeMappedDataAs w:val="dateTime"/>
                  <w:calendar w:val="gregorian"/>
                </w:date>
              </w:sdtPr>
              <w:sdtEndPr/>
              <w:sdtContent>
                <w:r w:rsidR="007571DA" w:rsidRPr="006442F8">
                  <w:rPr>
                    <w:color w:val="E03E52" w:themeColor="accent6"/>
                  </w:rPr>
                  <w:t>[Date of next review]</w:t>
                </w:r>
              </w:sdtContent>
            </w:sdt>
            <w:r w:rsidR="007571DA" w:rsidRPr="006442F8">
              <w:t xml:space="preserve"> This policy will be reviewed at least annually as well as when any material new or changed risks are identified or on request of the System Operator.</w:t>
            </w:r>
          </w:p>
        </w:tc>
      </w:tr>
      <w:tr w:rsidR="007571DA" w14:paraId="78D57FE5" w14:textId="77777777" w:rsidTr="006442F8">
        <w:trPr>
          <w:trHeight w:val="737"/>
        </w:trPr>
        <w:tc>
          <w:tcPr>
            <w:tcW w:w="1923" w:type="pct"/>
          </w:tcPr>
          <w:p w14:paraId="1EC35980" w14:textId="0B6B7D4E" w:rsidR="007571DA" w:rsidRPr="006442F8" w:rsidRDefault="007571DA" w:rsidP="007571DA">
            <w:pPr>
              <w:pStyle w:val="TableText"/>
              <w:rPr>
                <w:b/>
                <w:bCs w:val="0"/>
              </w:rPr>
            </w:pPr>
            <w:r w:rsidRPr="006442F8">
              <w:rPr>
                <w:b/>
                <w:bCs w:val="0"/>
              </w:rPr>
              <w:t>Other relevant documents</w:t>
            </w:r>
          </w:p>
        </w:tc>
        <w:tc>
          <w:tcPr>
            <w:tcW w:w="3077" w:type="pct"/>
          </w:tcPr>
          <w:p w14:paraId="4372E1C4" w14:textId="55B6D0A9" w:rsidR="007571DA" w:rsidRPr="006442F8" w:rsidRDefault="007571DA" w:rsidP="007571DA">
            <w:pPr>
              <w:pStyle w:val="TableText"/>
              <w:rPr>
                <w:color w:val="E03E52" w:themeColor="accent6"/>
              </w:rPr>
            </w:pPr>
            <w:r w:rsidRPr="006442F8">
              <w:rPr>
                <w:color w:val="E03E52" w:themeColor="accent6"/>
              </w:rPr>
              <w:t>[List other relevant organisation documents and policies e.g. privacy policy, data breach response plan, training register)</w:t>
            </w:r>
          </w:p>
        </w:tc>
      </w:tr>
    </w:tbl>
    <w:p w14:paraId="254656A7" w14:textId="243A0014" w:rsidR="006442F8" w:rsidRDefault="006442F8" w:rsidP="006E5AC4"/>
    <w:p w14:paraId="743EB1DA" w14:textId="55126427" w:rsidR="006E5AC4" w:rsidRDefault="006442F8" w:rsidP="00654DB0">
      <w:pPr>
        <w:pStyle w:val="Heading3"/>
      </w:pPr>
      <w:r>
        <w:br w:type="column"/>
      </w:r>
      <w:bookmarkStart w:id="10" w:name="_Toc240562142"/>
      <w:r>
        <w:lastRenderedPageBreak/>
        <w:t>Document version history</w:t>
      </w:r>
      <w:bookmarkEnd w:id="10"/>
    </w:p>
    <w:tbl>
      <w:tblPr>
        <w:tblStyle w:val="OAICTable"/>
        <w:tblW w:w="5000" w:type="pct"/>
        <w:tblLook w:val="04A0" w:firstRow="1" w:lastRow="0" w:firstColumn="1" w:lastColumn="0" w:noHBand="0" w:noVBand="1"/>
      </w:tblPr>
      <w:tblGrid>
        <w:gridCol w:w="1037"/>
        <w:gridCol w:w="1607"/>
        <w:gridCol w:w="4978"/>
        <w:gridCol w:w="1710"/>
      </w:tblGrid>
      <w:tr w:rsidR="006442F8" w:rsidRPr="006442F8" w14:paraId="3B05487E" w14:textId="77777777" w:rsidTr="00353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shd w:val="clear" w:color="auto" w:fill="DDD8D9" w:themeFill="accent1"/>
          </w:tcPr>
          <w:p w14:paraId="71E2E9F5" w14:textId="77777777" w:rsidR="006442F8" w:rsidRPr="006442F8" w:rsidRDefault="006442F8" w:rsidP="006442F8">
            <w:pPr>
              <w:pStyle w:val="TableHeading"/>
              <w:rPr>
                <w:b/>
                <w:bCs w:val="0"/>
              </w:rPr>
            </w:pPr>
            <w:r w:rsidRPr="006442F8">
              <w:rPr>
                <w:b/>
                <w:bCs w:val="0"/>
              </w:rPr>
              <w:t>Version</w:t>
            </w:r>
          </w:p>
        </w:tc>
        <w:tc>
          <w:tcPr>
            <w:tcW w:w="861" w:type="pct"/>
            <w:shd w:val="clear" w:color="auto" w:fill="DDD8D9" w:themeFill="accent1"/>
          </w:tcPr>
          <w:p w14:paraId="293663A0" w14:textId="77777777" w:rsidR="006442F8" w:rsidRPr="006442F8" w:rsidRDefault="006442F8" w:rsidP="006442F8">
            <w:pPr>
              <w:pStyle w:val="TableHeading"/>
              <w:cnfStyle w:val="100000000000" w:firstRow="1" w:lastRow="0" w:firstColumn="0" w:lastColumn="0" w:oddVBand="0" w:evenVBand="0" w:oddHBand="0" w:evenHBand="0" w:firstRowFirstColumn="0" w:firstRowLastColumn="0" w:lastRowFirstColumn="0" w:lastRowLastColumn="0"/>
              <w:rPr>
                <w:b/>
                <w:bCs w:val="0"/>
              </w:rPr>
            </w:pPr>
            <w:r w:rsidRPr="006442F8">
              <w:rPr>
                <w:b/>
                <w:bCs w:val="0"/>
              </w:rPr>
              <w:t>Name</w:t>
            </w:r>
          </w:p>
        </w:tc>
        <w:tc>
          <w:tcPr>
            <w:tcW w:w="2667" w:type="pct"/>
            <w:shd w:val="clear" w:color="auto" w:fill="DDD8D9" w:themeFill="accent1"/>
          </w:tcPr>
          <w:p w14:paraId="2698C246" w14:textId="77777777" w:rsidR="006442F8" w:rsidRPr="006442F8" w:rsidRDefault="006442F8" w:rsidP="006442F8">
            <w:pPr>
              <w:pStyle w:val="TableHeading"/>
              <w:cnfStyle w:val="100000000000" w:firstRow="1" w:lastRow="0" w:firstColumn="0" w:lastColumn="0" w:oddVBand="0" w:evenVBand="0" w:oddHBand="0" w:evenHBand="0" w:firstRowFirstColumn="0" w:firstRowLastColumn="0" w:lastRowFirstColumn="0" w:lastRowLastColumn="0"/>
              <w:rPr>
                <w:b/>
                <w:bCs w:val="0"/>
              </w:rPr>
            </w:pPr>
            <w:r w:rsidRPr="006442F8">
              <w:rPr>
                <w:b/>
                <w:bCs w:val="0"/>
              </w:rPr>
              <w:t>Changes</w:t>
            </w:r>
          </w:p>
        </w:tc>
        <w:tc>
          <w:tcPr>
            <w:tcW w:w="916" w:type="pct"/>
            <w:shd w:val="clear" w:color="auto" w:fill="DDD8D9" w:themeFill="accent1"/>
          </w:tcPr>
          <w:p w14:paraId="4D61C667" w14:textId="77777777" w:rsidR="006442F8" w:rsidRPr="006442F8" w:rsidRDefault="006442F8" w:rsidP="006442F8">
            <w:pPr>
              <w:pStyle w:val="TableHeading"/>
              <w:cnfStyle w:val="100000000000" w:firstRow="1" w:lastRow="0" w:firstColumn="0" w:lastColumn="0" w:oddVBand="0" w:evenVBand="0" w:oddHBand="0" w:evenHBand="0" w:firstRowFirstColumn="0" w:firstRowLastColumn="0" w:lastRowFirstColumn="0" w:lastRowLastColumn="0"/>
              <w:rPr>
                <w:b/>
                <w:bCs w:val="0"/>
              </w:rPr>
            </w:pPr>
            <w:r w:rsidRPr="006442F8">
              <w:rPr>
                <w:b/>
                <w:bCs w:val="0"/>
              </w:rPr>
              <w:t>Date</w:t>
            </w:r>
          </w:p>
        </w:tc>
      </w:tr>
      <w:tr w:rsidR="006442F8" w:rsidRPr="006442F8" w14:paraId="3280B197" w14:textId="77777777" w:rsidTr="00E459FC">
        <w:tc>
          <w:tcPr>
            <w:cnfStyle w:val="001000000000" w:firstRow="0" w:lastRow="0" w:firstColumn="1" w:lastColumn="0" w:oddVBand="0" w:evenVBand="0" w:oddHBand="0" w:evenHBand="0" w:firstRowFirstColumn="0" w:firstRowLastColumn="0" w:lastRowFirstColumn="0" w:lastRowLastColumn="0"/>
            <w:tcW w:w="556" w:type="pct"/>
          </w:tcPr>
          <w:p w14:paraId="54BAD2E7" w14:textId="5B498621" w:rsidR="006442F8" w:rsidRPr="006442F8" w:rsidRDefault="006442F8" w:rsidP="006442F8">
            <w:pPr>
              <w:pStyle w:val="TableText"/>
            </w:pPr>
            <w:r w:rsidRPr="00990FC6">
              <w:rPr>
                <w:rFonts w:asciiTheme="majorHAnsi" w:hAnsiTheme="majorHAnsi"/>
                <w:i/>
                <w:iCs/>
              </w:rPr>
              <w:t>V1.0</w:t>
            </w:r>
          </w:p>
        </w:tc>
        <w:tc>
          <w:tcPr>
            <w:tcW w:w="861" w:type="pct"/>
          </w:tcPr>
          <w:p w14:paraId="1E39CC8D" w14:textId="07F9B750"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r w:rsidRPr="00990FC6">
              <w:rPr>
                <w:rFonts w:asciiTheme="majorHAnsi" w:hAnsiTheme="majorHAnsi"/>
                <w:i/>
                <w:iCs/>
              </w:rPr>
              <w:t>1 October 2026</w:t>
            </w:r>
          </w:p>
        </w:tc>
        <w:tc>
          <w:tcPr>
            <w:tcW w:w="2667" w:type="pct"/>
          </w:tcPr>
          <w:p w14:paraId="2A68EE87" w14:textId="482B1EDC"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r w:rsidRPr="00990FC6">
              <w:rPr>
                <w:rFonts w:asciiTheme="majorHAnsi" w:hAnsiTheme="majorHAnsi"/>
                <w:i/>
                <w:iCs/>
              </w:rPr>
              <w:t xml:space="preserve">Approved by </w:t>
            </w:r>
            <w:sdt>
              <w:sdtPr>
                <w:rPr>
                  <w:rFonts w:asciiTheme="majorHAnsi" w:hAnsiTheme="majorHAnsi"/>
                  <w:i/>
                  <w:iCs/>
                  <w:color w:val="00567D"/>
                </w:rPr>
                <w:id w:val="786860634"/>
                <w:placeholder>
                  <w:docPart w:val="928CB35D4E014BD184FBC03BAB4DE9F2"/>
                </w:placeholder>
              </w:sdtPr>
              <w:sdtEndPr/>
              <w:sdtContent>
                <w:r w:rsidRPr="00F556DC">
                  <w:rPr>
                    <w:rFonts w:asciiTheme="majorHAnsi" w:hAnsiTheme="majorHAnsi"/>
                    <w:i/>
                    <w:iCs/>
                    <w:color w:val="E03E52"/>
                  </w:rPr>
                  <w:t>[name]</w:t>
                </w:r>
              </w:sdtContent>
            </w:sdt>
            <w:r w:rsidRPr="00990FC6">
              <w:rPr>
                <w:rFonts w:asciiTheme="majorHAnsi" w:hAnsiTheme="majorHAnsi"/>
                <w:i/>
                <w:iCs/>
                <w:color w:val="FF0000"/>
              </w:rPr>
              <w:t xml:space="preserve"> </w:t>
            </w:r>
            <w:r w:rsidRPr="00990FC6">
              <w:rPr>
                <w:rFonts w:asciiTheme="majorHAnsi" w:hAnsiTheme="majorHAnsi"/>
                <w:i/>
                <w:iCs/>
              </w:rPr>
              <w:t xml:space="preserve">and </w:t>
            </w:r>
            <w:r w:rsidRPr="00F556DC">
              <w:rPr>
                <w:rFonts w:asciiTheme="majorHAnsi" w:hAnsiTheme="majorHAnsi"/>
                <w:i/>
                <w:iCs/>
                <w:color w:val="000000" w:themeColor="text1"/>
              </w:rPr>
              <w:t xml:space="preserve">released via </w:t>
            </w:r>
            <w:sdt>
              <w:sdtPr>
                <w:rPr>
                  <w:rFonts w:asciiTheme="majorHAnsi" w:hAnsiTheme="majorHAnsi"/>
                  <w:i/>
                  <w:iCs/>
                  <w:color w:val="00567D"/>
                </w:rPr>
                <w:id w:val="1631983360"/>
                <w:placeholder>
                  <w:docPart w:val="928CB35D4E014BD184FBC03BAB4DE9F2"/>
                </w:placeholder>
              </w:sdtPr>
              <w:sdtEndPr/>
              <w:sdtContent>
                <w:r w:rsidRPr="00F556DC">
                  <w:rPr>
                    <w:rFonts w:asciiTheme="majorHAnsi" w:hAnsiTheme="majorHAnsi"/>
                    <w:i/>
                    <w:iCs/>
                    <w:color w:val="E03E52"/>
                  </w:rPr>
                  <w:t>[e.g., email, intranet, hard copy]</w:t>
                </w:r>
              </w:sdtContent>
            </w:sdt>
          </w:p>
        </w:tc>
        <w:tc>
          <w:tcPr>
            <w:tcW w:w="916" w:type="pct"/>
          </w:tcPr>
          <w:p w14:paraId="16937874" w14:textId="30A7FCB4"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r w:rsidRPr="00990FC6">
              <w:rPr>
                <w:rFonts w:asciiTheme="majorHAnsi" w:hAnsiTheme="majorHAnsi"/>
                <w:i/>
                <w:iCs/>
              </w:rPr>
              <w:t>H:\</w:t>
            </w:r>
            <w:r>
              <w:rPr>
                <w:rFonts w:asciiTheme="majorHAnsi" w:hAnsiTheme="majorHAnsi"/>
                <w:i/>
                <w:iCs/>
              </w:rPr>
              <w:t>Example</w:t>
            </w:r>
          </w:p>
        </w:tc>
      </w:tr>
      <w:tr w:rsidR="006442F8" w:rsidRPr="006442F8" w14:paraId="4B054397" w14:textId="77777777" w:rsidTr="00E459FC">
        <w:tc>
          <w:tcPr>
            <w:cnfStyle w:val="001000000000" w:firstRow="0" w:lastRow="0" w:firstColumn="1" w:lastColumn="0" w:oddVBand="0" w:evenVBand="0" w:oddHBand="0" w:evenHBand="0" w:firstRowFirstColumn="0" w:firstRowLastColumn="0" w:lastRowFirstColumn="0" w:lastRowLastColumn="0"/>
            <w:tcW w:w="556" w:type="pct"/>
          </w:tcPr>
          <w:p w14:paraId="5853FFBE" w14:textId="77777777" w:rsidR="006442F8" w:rsidRPr="006442F8" w:rsidRDefault="006442F8" w:rsidP="006442F8">
            <w:pPr>
              <w:pStyle w:val="TableText"/>
            </w:pPr>
          </w:p>
        </w:tc>
        <w:tc>
          <w:tcPr>
            <w:tcW w:w="861" w:type="pct"/>
          </w:tcPr>
          <w:p w14:paraId="298702AD"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c>
          <w:tcPr>
            <w:tcW w:w="2667" w:type="pct"/>
          </w:tcPr>
          <w:p w14:paraId="3B7E7AD8"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c>
          <w:tcPr>
            <w:tcW w:w="916" w:type="pct"/>
          </w:tcPr>
          <w:p w14:paraId="7E3B7BB1"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r>
      <w:tr w:rsidR="006442F8" w:rsidRPr="006442F8" w14:paraId="5FE74B90" w14:textId="77777777" w:rsidTr="00E459FC">
        <w:tc>
          <w:tcPr>
            <w:cnfStyle w:val="001000000000" w:firstRow="0" w:lastRow="0" w:firstColumn="1" w:lastColumn="0" w:oddVBand="0" w:evenVBand="0" w:oddHBand="0" w:evenHBand="0" w:firstRowFirstColumn="0" w:firstRowLastColumn="0" w:lastRowFirstColumn="0" w:lastRowLastColumn="0"/>
            <w:tcW w:w="556" w:type="pct"/>
          </w:tcPr>
          <w:p w14:paraId="74E13EAC" w14:textId="77777777" w:rsidR="006442F8" w:rsidRPr="006442F8" w:rsidRDefault="006442F8" w:rsidP="006442F8">
            <w:pPr>
              <w:pStyle w:val="TableText"/>
            </w:pPr>
          </w:p>
        </w:tc>
        <w:tc>
          <w:tcPr>
            <w:tcW w:w="861" w:type="pct"/>
          </w:tcPr>
          <w:p w14:paraId="002E3E01"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c>
          <w:tcPr>
            <w:tcW w:w="2667" w:type="pct"/>
          </w:tcPr>
          <w:p w14:paraId="090D6709"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c>
          <w:tcPr>
            <w:tcW w:w="916" w:type="pct"/>
          </w:tcPr>
          <w:p w14:paraId="6236805D"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r>
    </w:tbl>
    <w:p w14:paraId="5199FCBA" w14:textId="5BA1B92B" w:rsidR="006442F8" w:rsidRDefault="006442F8" w:rsidP="00654DB0">
      <w:pPr>
        <w:pStyle w:val="Heading3"/>
      </w:pPr>
      <w:bookmarkStart w:id="11" w:name="_Toc240562143"/>
      <w:r>
        <w:t>Scope</w:t>
      </w:r>
      <w:r>
        <w:rPr>
          <w:rStyle w:val="FootnoteReference"/>
        </w:rPr>
        <w:footnoteReference w:id="6"/>
      </w:r>
      <w:bookmarkEnd w:id="11"/>
    </w:p>
    <w:p w14:paraId="67E2D381" w14:textId="5DD4754C" w:rsidR="005A3310" w:rsidRDefault="006442F8" w:rsidP="005A3310">
      <w:r>
        <w:t>This policy applies to</w:t>
      </w:r>
      <w:r w:rsidRPr="003E1BBB">
        <w:rPr>
          <w:color w:val="00567D"/>
        </w:rPr>
        <w:t xml:space="preserve"> </w:t>
      </w:r>
      <w:r w:rsidRPr="008E7959">
        <w:t>all organisations listed in the ‘Key Information’ section of this policy, above.</w:t>
      </w:r>
    </w:p>
    <w:p w14:paraId="34BFC453" w14:textId="0BF28874" w:rsidR="006442F8" w:rsidRDefault="006442F8" w:rsidP="006442F8">
      <w:pPr>
        <w:rPr>
          <w:szCs w:val="22"/>
        </w:rPr>
      </w:pPr>
      <w:r w:rsidRPr="005A2C36">
        <w:rPr>
          <w:color w:val="E03E52"/>
          <w:szCs w:val="22"/>
        </w:rPr>
        <w:t xml:space="preserve">[Organisation name] </w:t>
      </w:r>
      <w:r w:rsidRPr="00EA6176">
        <w:rPr>
          <w:szCs w:val="22"/>
        </w:rPr>
        <w:t>uses</w:t>
      </w:r>
      <w:r w:rsidRPr="00CC63C6">
        <w:rPr>
          <w:color w:val="00567D"/>
          <w:szCs w:val="22"/>
        </w:rPr>
        <w:t xml:space="preserve"> </w:t>
      </w:r>
      <w:r w:rsidRPr="005A2C36">
        <w:rPr>
          <w:color w:val="E03E52"/>
          <w:szCs w:val="22"/>
        </w:rPr>
        <w:t>[e.g. conformant clinical software (insert name of clinical software))</w:t>
      </w:r>
      <w:r w:rsidRPr="005A2C36">
        <w:rPr>
          <w:rStyle w:val="FootnoteReference"/>
          <w:color w:val="E03E52"/>
          <w:szCs w:val="22"/>
        </w:rPr>
        <w:t xml:space="preserve"> </w:t>
      </w:r>
      <w:r w:rsidRPr="005A2C36">
        <w:rPr>
          <w:rStyle w:val="FootnoteReference"/>
          <w:color w:val="E03E52"/>
          <w:szCs w:val="22"/>
        </w:rPr>
        <w:footnoteReference w:id="7"/>
      </w:r>
      <w:r w:rsidRPr="005A2C36">
        <w:rPr>
          <w:color w:val="E03E52"/>
          <w:szCs w:val="22"/>
        </w:rPr>
        <w:t xml:space="preserve">, the National Provider Portal, a combination of conformant clinical software and the National Provider Portal, the Healthcare Information Provider System (HIPS), or HIPS mobile] </w:t>
      </w:r>
      <w:r w:rsidRPr="00EA6176">
        <w:rPr>
          <w:szCs w:val="22"/>
        </w:rPr>
        <w:t>to access the My Health Record system.</w:t>
      </w:r>
      <w:r>
        <w:rPr>
          <w:szCs w:val="22"/>
        </w:rPr>
        <w:t xml:space="preserve"> This allows authorised users to </w:t>
      </w:r>
      <w:r w:rsidRPr="005A2C36">
        <w:rPr>
          <w:color w:val="E03E52"/>
          <w:szCs w:val="22"/>
        </w:rPr>
        <w:t xml:space="preserve">[upload to / view information within / both upload to and view information within] </w:t>
      </w:r>
      <w:r>
        <w:rPr>
          <w:szCs w:val="22"/>
        </w:rPr>
        <w:t xml:space="preserve">My Health Record, </w:t>
      </w:r>
      <w:r w:rsidRPr="00B90A03">
        <w:rPr>
          <w:color w:val="E03E52"/>
          <w:szCs w:val="22"/>
        </w:rPr>
        <w:t>[both on and offsite / onsite only]</w:t>
      </w:r>
      <w:r w:rsidRPr="006442F8">
        <w:rPr>
          <w:szCs w:val="22"/>
        </w:rPr>
        <w:t>.</w:t>
      </w:r>
    </w:p>
    <w:p w14:paraId="6242EAE0" w14:textId="77777777" w:rsidR="006442F8" w:rsidRPr="008E7959" w:rsidRDefault="006442F8" w:rsidP="005A3310">
      <w:pPr>
        <w:pStyle w:val="Heading4"/>
      </w:pPr>
      <w:r w:rsidRPr="008E7959">
        <w:t xml:space="preserve">Where </w:t>
      </w:r>
      <w:r>
        <w:t xml:space="preserve">the organisation has enabled </w:t>
      </w:r>
      <w:r w:rsidRPr="008E7959">
        <w:t>offsite</w:t>
      </w:r>
      <w:r>
        <w:t xml:space="preserve"> access to My Health Record</w:t>
      </w:r>
      <w:r w:rsidRPr="008E7959">
        <w:t>:</w:t>
      </w:r>
    </w:p>
    <w:p w14:paraId="7BA04670" w14:textId="4EBB3C36" w:rsidR="005A3310" w:rsidRPr="005A3310" w:rsidRDefault="005A3310" w:rsidP="006442F8">
      <w:pPr>
        <w:rPr>
          <w:szCs w:val="22"/>
        </w:rPr>
      </w:pPr>
      <w:r w:rsidRPr="00DD7861">
        <w:rPr>
          <w:color w:val="E03E52"/>
          <w:szCs w:val="22"/>
        </w:rPr>
        <w:t>[Where access occurs offsite, the security and access requirements set out in this policy also apply.]</w:t>
      </w:r>
      <w:r w:rsidRPr="005A3310">
        <w:rPr>
          <w:szCs w:val="22"/>
        </w:rPr>
        <w:t xml:space="preserve"> </w:t>
      </w:r>
    </w:p>
    <w:p w14:paraId="5C0217DE" w14:textId="13A9AA20" w:rsidR="005A3310" w:rsidRDefault="005A3310" w:rsidP="00654DB0">
      <w:pPr>
        <w:pStyle w:val="Heading3"/>
      </w:pPr>
      <w:bookmarkStart w:id="12" w:name="_Toc240562144"/>
      <w:r>
        <w:t>Communicating and enforcing</w:t>
      </w:r>
      <w:bookmarkEnd w:id="12"/>
    </w:p>
    <w:p w14:paraId="30C187EC" w14:textId="77777777" w:rsidR="005A3310" w:rsidRDefault="005A3310" w:rsidP="005A3310">
      <w:r w:rsidRPr="00EA6176">
        <w:t>This security and access policy applies to, and is enforceable against, all employees who use the above system(s) to access the My Health Record system on behalf of</w:t>
      </w:r>
      <w:r>
        <w:t xml:space="preserve"> the organisation(s) listed above.</w:t>
      </w:r>
      <w:r w:rsidRPr="00EA6176">
        <w:t xml:space="preserve"> For the purposes of this policy, ‘employees’ include contractors and volunteers.</w:t>
      </w:r>
    </w:p>
    <w:p w14:paraId="2A39D286" w14:textId="2697EC30" w:rsidR="005A3310" w:rsidRDefault="001E33BA" w:rsidP="00EA6741">
      <w:pPr>
        <w:shd w:val="clear" w:color="auto" w:fill="F7EAA7" w:themeFill="accent2" w:themeFillTint="99"/>
      </w:pPr>
      <w:r w:rsidRPr="001E33BA">
        <w:rPr>
          <w:b/>
          <w:bCs/>
        </w:rPr>
        <w:t xml:space="preserve">Optional: </w:t>
      </w:r>
      <w:r w:rsidR="005A3310" w:rsidRPr="00EA6176">
        <w:t xml:space="preserve">This policy is also applicable to all healthcare providers to whom </w:t>
      </w:r>
      <w:r w:rsidR="005A3310" w:rsidRPr="00FD3B7C">
        <w:rPr>
          <w:color w:val="E03E52"/>
        </w:rPr>
        <w:t xml:space="preserve">[Organisation name] </w:t>
      </w:r>
      <w:r w:rsidR="005A3310" w:rsidRPr="00EA6176">
        <w:t>provides service under contract,</w:t>
      </w:r>
      <w:r w:rsidR="005A3310" w:rsidRPr="00EA6176">
        <w:rPr>
          <w:rStyle w:val="FootnoteReference"/>
          <w:color w:val="000000" w:themeColor="text1"/>
          <w:szCs w:val="22"/>
        </w:rPr>
        <w:t xml:space="preserve"> </w:t>
      </w:r>
      <w:r w:rsidR="005A3310" w:rsidRPr="00EA6176">
        <w:rPr>
          <w:rStyle w:val="FootnoteReference"/>
          <w:color w:val="000000" w:themeColor="text1"/>
          <w:szCs w:val="22"/>
        </w:rPr>
        <w:footnoteReference w:id="8"/>
      </w:r>
      <w:r w:rsidR="005A3310" w:rsidRPr="00EA6176">
        <w:rPr>
          <w:rStyle w:val="FootnoteReference"/>
          <w:color w:val="000000" w:themeColor="text1"/>
          <w:szCs w:val="22"/>
        </w:rPr>
        <w:t xml:space="preserve"> </w:t>
      </w:r>
      <w:r w:rsidR="005A3310" w:rsidRPr="00EA6176">
        <w:t>as well as all other individual healthcare providers linked to the organisation.</w:t>
      </w:r>
      <w:r w:rsidR="005A3310">
        <w:t xml:space="preserve"> </w:t>
      </w:r>
    </w:p>
    <w:p w14:paraId="3633B4E0" w14:textId="4C0D0306" w:rsidR="005A3310" w:rsidRDefault="005A3310" w:rsidP="00EA6741">
      <w:pPr>
        <w:shd w:val="clear" w:color="auto" w:fill="F7EAA7" w:themeFill="accent2" w:themeFillTint="99"/>
      </w:pPr>
      <w:r w:rsidRPr="00EA6176">
        <w:t xml:space="preserve">This includes </w:t>
      </w:r>
      <w:r w:rsidRPr="00FD3B7C">
        <w:rPr>
          <w:color w:val="E03E52"/>
        </w:rPr>
        <w:t xml:space="preserve">[list the healthcare providers to which the organisation supplies services under contract, or healthcare providers who are linked to the organisation e.g. organisations with shared premises or </w:t>
      </w:r>
      <w:r w:rsidRPr="00FD3B7C">
        <w:rPr>
          <w:color w:val="E03E52"/>
        </w:rPr>
        <w:lastRenderedPageBreak/>
        <w:t>IT systems, visiting medical officers, sessional healthcare providers, locum or Agency healthcare providers, student placements]</w:t>
      </w:r>
      <w:r w:rsidRPr="00EA6176">
        <w:t>.</w:t>
      </w:r>
      <w:r>
        <w:t xml:space="preserve"> </w:t>
      </w:r>
    </w:p>
    <w:p w14:paraId="59D43127" w14:textId="31EEEE2B" w:rsidR="005A3310" w:rsidRPr="00EA6176" w:rsidRDefault="005A3310" w:rsidP="00EA6741">
      <w:pPr>
        <w:shd w:val="clear" w:color="auto" w:fill="F7EAA7" w:themeFill="accent2" w:themeFillTint="99"/>
      </w:pPr>
      <w:r w:rsidRPr="00EA6176">
        <w:t>This security and access policy is also enforced in relation to these healthcare providers by</w:t>
      </w:r>
      <w:r w:rsidRPr="008E7959">
        <w:rPr>
          <w:color w:val="00567D"/>
        </w:rPr>
        <w:t xml:space="preserve"> </w:t>
      </w:r>
      <w:r w:rsidRPr="00AE7D04">
        <w:rPr>
          <w:color w:val="E03E52"/>
        </w:rPr>
        <w:t>[describe how the policy is enforced, e.g. contract requiring healthcare provider to comply with the policy]</w:t>
      </w:r>
      <w:r w:rsidRPr="008E7959">
        <w:rPr>
          <w:color w:val="00567D"/>
        </w:rPr>
        <w:t>.</w:t>
      </w:r>
    </w:p>
    <w:p w14:paraId="4BD46423" w14:textId="77777777" w:rsidR="005A3310" w:rsidRDefault="005A3310" w:rsidP="005A3310">
      <w:pPr>
        <w:rPr>
          <w:szCs w:val="22"/>
        </w:rPr>
      </w:pPr>
      <w:r w:rsidRPr="00E95992">
        <w:rPr>
          <w:szCs w:val="22"/>
        </w:rPr>
        <w:t>This security and access policy</w:t>
      </w:r>
      <w:r>
        <w:rPr>
          <w:szCs w:val="22"/>
        </w:rPr>
        <w:t xml:space="preserve"> is communicated to all</w:t>
      </w:r>
      <w:r w:rsidRPr="008E7959">
        <w:rPr>
          <w:color w:val="00567D"/>
          <w:szCs w:val="22"/>
        </w:rPr>
        <w:t xml:space="preserve"> </w:t>
      </w:r>
      <w:r w:rsidRPr="0083151A">
        <w:rPr>
          <w:color w:val="E03E52"/>
          <w:szCs w:val="22"/>
        </w:rPr>
        <w:t>[list relevant healthcare provider engagement types e.g. employees, healthcare providers to whom the organisation provides services under contract, and linked individual healthcare providers]</w:t>
      </w:r>
      <w:r w:rsidRPr="00E95992">
        <w:rPr>
          <w:szCs w:val="22"/>
        </w:rPr>
        <w:t xml:space="preserve"> </w:t>
      </w:r>
      <w:r>
        <w:rPr>
          <w:szCs w:val="22"/>
        </w:rPr>
        <w:t xml:space="preserve">by </w:t>
      </w:r>
      <w:r w:rsidRPr="0083151A">
        <w:rPr>
          <w:color w:val="E03E52"/>
          <w:szCs w:val="22"/>
        </w:rPr>
        <w:t>[e.g., by communicating the policy in training and inductions]</w:t>
      </w:r>
      <w:r w:rsidRPr="00E95992">
        <w:rPr>
          <w:szCs w:val="22"/>
        </w:rPr>
        <w:t>.</w:t>
      </w:r>
      <w:r>
        <w:rPr>
          <w:szCs w:val="22"/>
        </w:rPr>
        <w:t xml:space="preserve"> A copy of the policy </w:t>
      </w:r>
      <w:r w:rsidRPr="00E95992">
        <w:rPr>
          <w:szCs w:val="22"/>
        </w:rPr>
        <w:t>can</w:t>
      </w:r>
      <w:r>
        <w:rPr>
          <w:szCs w:val="22"/>
        </w:rPr>
        <w:t xml:space="preserve"> also</w:t>
      </w:r>
      <w:r w:rsidRPr="00E95992">
        <w:rPr>
          <w:szCs w:val="22"/>
        </w:rPr>
        <w:t xml:space="preserve"> be accessed </w:t>
      </w:r>
      <w:r w:rsidRPr="00781215">
        <w:rPr>
          <w:szCs w:val="22"/>
        </w:rPr>
        <w:t>via</w:t>
      </w:r>
      <w:r w:rsidRPr="00E95992">
        <w:rPr>
          <w:color w:val="007BAB" w:themeColor="text2" w:themeTint="BF"/>
          <w:szCs w:val="22"/>
        </w:rPr>
        <w:t xml:space="preserve"> </w:t>
      </w:r>
      <w:r w:rsidRPr="0083151A">
        <w:rPr>
          <w:color w:val="E03E52"/>
          <w:szCs w:val="22"/>
        </w:rPr>
        <w:t>[e.g., intranet, hard copies provided, or regular reminder emails to employees attaching policy]</w:t>
      </w:r>
      <w:r w:rsidRPr="00E95992">
        <w:rPr>
          <w:szCs w:val="22"/>
        </w:rPr>
        <w:t>.</w:t>
      </w:r>
    </w:p>
    <w:p w14:paraId="7A17E333" w14:textId="335AEC64" w:rsidR="005A3310" w:rsidRDefault="005A3310" w:rsidP="00654DB0">
      <w:pPr>
        <w:pStyle w:val="Heading3"/>
      </w:pPr>
      <w:r>
        <w:br w:type="column"/>
      </w:r>
      <w:bookmarkStart w:id="13" w:name="_Toc240562145"/>
      <w:r>
        <w:lastRenderedPageBreak/>
        <w:t>Managing user access</w:t>
      </w:r>
      <w:bookmarkEnd w:id="13"/>
    </w:p>
    <w:p w14:paraId="0F068325" w14:textId="77777777" w:rsidR="005A3310" w:rsidRDefault="005A3310" w:rsidP="005A3310">
      <w:r w:rsidRPr="00BF4A13">
        <w:rPr>
          <w:color w:val="E03E52"/>
        </w:rPr>
        <w:t>[Organisation name]</w:t>
      </w:r>
      <w:r w:rsidRPr="00BA1E3D">
        <w:t xml:space="preserve"> a</w:t>
      </w:r>
      <w:r w:rsidRPr="00E95992">
        <w:t>uthorises individuals to access</w:t>
      </w:r>
      <w:r>
        <w:t xml:space="preserve"> or use information in</w:t>
      </w:r>
      <w:r w:rsidRPr="00E95992">
        <w:t xml:space="preserve"> the My Health Record system </w:t>
      </w:r>
      <w:r>
        <w:t xml:space="preserve">via or </w:t>
      </w:r>
      <w:r w:rsidRPr="00E95992">
        <w:t>on behalf of the organisation by:</w:t>
      </w:r>
    </w:p>
    <w:p w14:paraId="10527C90" w14:textId="0B25CE9F" w:rsidR="005A3310" w:rsidRPr="005A3310" w:rsidRDefault="005A3310" w:rsidP="005A3310">
      <w:pPr>
        <w:pStyle w:val="ListBullet"/>
      </w:pPr>
      <w:r w:rsidRPr="005A3310">
        <w:rPr>
          <w:color w:val="E03E52" w:themeColor="accent6"/>
        </w:rPr>
        <w:t>[outline the organisation’s process for authorising access to the My Health Record system, including how access is limited to those who need it for their duties]</w:t>
      </w:r>
      <w:r w:rsidR="00A87875">
        <w:rPr>
          <w:color w:val="E03E52" w:themeColor="accent6"/>
        </w:rPr>
        <w:t>.</w:t>
      </w:r>
    </w:p>
    <w:p w14:paraId="661C29A6" w14:textId="63D0340B" w:rsidR="005A3310" w:rsidRPr="009430CB" w:rsidRDefault="005A3310" w:rsidP="009430CB">
      <w:pPr>
        <w:rPr>
          <w:b/>
          <w:bCs/>
        </w:rPr>
      </w:pPr>
      <w:r w:rsidRPr="009430CB">
        <w:rPr>
          <w:b/>
          <w:bCs/>
        </w:rPr>
        <w:t>Examples (non-exhaustive) list:</w:t>
      </w:r>
    </w:p>
    <w:p w14:paraId="32DDA753" w14:textId="3DC8026B" w:rsidR="005A3310" w:rsidRPr="00BF15AE" w:rsidRDefault="005A3310" w:rsidP="009430CB">
      <w:pPr>
        <w:pStyle w:val="ListBullet"/>
        <w:shd w:val="clear" w:color="auto" w:fill="DDD8D9" w:themeFill="accent1"/>
        <w:rPr>
          <w:color w:val="E03E52" w:themeColor="accent6"/>
        </w:rPr>
      </w:pPr>
      <w:r w:rsidRPr="00BF15AE">
        <w:rPr>
          <w:color w:val="E03E52" w:themeColor="accent6"/>
        </w:rPr>
        <w:t>requiring users to complete training and sign a user agreement before accessing the My Health Record system</w:t>
      </w:r>
      <w:r w:rsidR="00BF15AE" w:rsidRPr="00BF15AE">
        <w:rPr>
          <w:color w:val="E03E52" w:themeColor="accent6"/>
        </w:rPr>
        <w:t>.</w:t>
      </w:r>
    </w:p>
    <w:p w14:paraId="7C68F5D0" w14:textId="0B75B5B1" w:rsidR="005A3310" w:rsidRPr="00BF15AE" w:rsidRDefault="005A3310" w:rsidP="009430CB">
      <w:pPr>
        <w:pStyle w:val="ListBullet"/>
        <w:shd w:val="clear" w:color="auto" w:fill="DDD8D9" w:themeFill="accent1"/>
        <w:rPr>
          <w:color w:val="E03E52" w:themeColor="accent6"/>
        </w:rPr>
      </w:pPr>
      <w:r w:rsidRPr="00BF15AE">
        <w:rPr>
          <w:color w:val="E03E52" w:themeColor="accent6"/>
        </w:rPr>
        <w:t>keeping a register of authorised users and access levels</w:t>
      </w:r>
      <w:r w:rsidR="00BF15AE" w:rsidRPr="00BF15AE">
        <w:rPr>
          <w:color w:val="E03E52" w:themeColor="accent6"/>
        </w:rPr>
        <w:t>.</w:t>
      </w:r>
    </w:p>
    <w:p w14:paraId="61AB2485" w14:textId="2A6F50A6" w:rsidR="005A3310" w:rsidRPr="00BF15AE" w:rsidRDefault="005A3310" w:rsidP="009430CB">
      <w:pPr>
        <w:pStyle w:val="ListBullet"/>
        <w:shd w:val="clear" w:color="auto" w:fill="DDD8D9" w:themeFill="accent1"/>
        <w:rPr>
          <w:color w:val="E03E52" w:themeColor="accent6"/>
        </w:rPr>
      </w:pPr>
      <w:r w:rsidRPr="00BF15AE">
        <w:rPr>
          <w:color w:val="E03E52" w:themeColor="accent6"/>
        </w:rPr>
        <w:t>keeping a register of role descriptions and access profiles, mapping job functions to authorised system access</w:t>
      </w:r>
      <w:r w:rsidR="00BF15AE" w:rsidRPr="00BF15AE">
        <w:rPr>
          <w:color w:val="E03E52" w:themeColor="accent6"/>
        </w:rPr>
        <w:t>.</w:t>
      </w:r>
    </w:p>
    <w:p w14:paraId="7DA4FB2C" w14:textId="3BDD0E03" w:rsidR="005A3310" w:rsidRPr="00BF15AE" w:rsidRDefault="005A3310" w:rsidP="009430CB">
      <w:pPr>
        <w:pStyle w:val="ListBullet"/>
        <w:shd w:val="clear" w:color="auto" w:fill="DDD8D9" w:themeFill="accent1"/>
        <w:rPr>
          <w:color w:val="E03E52" w:themeColor="accent6"/>
        </w:rPr>
      </w:pPr>
      <w:r w:rsidRPr="00BF15AE">
        <w:rPr>
          <w:i/>
          <w:iCs/>
          <w:color w:val="E03E52" w:themeColor="accent6"/>
        </w:rPr>
        <w:t>single member companies / sole traders that do not employ staff:</w:t>
      </w:r>
      <w:r w:rsidRPr="00BF15AE">
        <w:rPr>
          <w:color w:val="E03E52" w:themeColor="accent6"/>
        </w:rPr>
        <w:t xml:space="preserve"> by authorising their own access in their capacity as the Responsible Officer for the organisation, where access is required for the performance of their duties</w:t>
      </w:r>
      <w:r w:rsidR="00BF15AE" w:rsidRPr="00BF15AE">
        <w:rPr>
          <w:color w:val="E03E52" w:themeColor="accent6"/>
        </w:rPr>
        <w:t>.</w:t>
      </w:r>
    </w:p>
    <w:p w14:paraId="2428259E" w14:textId="6B1DE346" w:rsidR="005A3310" w:rsidRPr="00BF15AE" w:rsidRDefault="005A3310" w:rsidP="009430CB">
      <w:pPr>
        <w:pStyle w:val="ListBullet"/>
        <w:shd w:val="clear" w:color="auto" w:fill="DDD8D9" w:themeFill="accent1"/>
        <w:rPr>
          <w:color w:val="E03E52" w:themeColor="accent6"/>
        </w:rPr>
      </w:pPr>
      <w:r w:rsidRPr="00BF15AE">
        <w:rPr>
          <w:i/>
          <w:iCs/>
          <w:color w:val="E03E52" w:themeColor="accent6"/>
        </w:rPr>
        <w:t>organisations that only upload to My Health Record:</w:t>
      </w:r>
      <w:r w:rsidRPr="00BF15AE">
        <w:rPr>
          <w:color w:val="E03E52" w:themeColor="accent6"/>
        </w:rPr>
        <w:t xml:space="preserve"> keeping a register of authorised users that outlines which roles are authorised to upload different document types and, where appropriate or necessary, sets out separate authorisations for viewing My Health Record information OR stating that all documents will be uploaded to My Health Record via a bulk upload process which occurs from a sole user account with appropriate access permissions.</w:t>
      </w:r>
    </w:p>
    <w:p w14:paraId="4B4403C1" w14:textId="2D92AB24" w:rsidR="009430CB" w:rsidRDefault="009430CB" w:rsidP="009430CB">
      <w:pPr>
        <w:pStyle w:val="Heading4"/>
      </w:pPr>
      <w:r w:rsidRPr="009430CB">
        <w:t>Creating and modifying user accounts</w:t>
      </w:r>
    </w:p>
    <w:p w14:paraId="6F028745" w14:textId="77561CD2" w:rsidR="009430CB" w:rsidRPr="002806B7" w:rsidRDefault="009430CB" w:rsidP="009430CB">
      <w:pPr>
        <w:rPr>
          <w:color w:val="000000" w:themeColor="text1"/>
        </w:rPr>
      </w:pPr>
      <w:r w:rsidRPr="00E95992">
        <w:t>Once a user is authorised to access the My Health Record system</w:t>
      </w:r>
      <w:r w:rsidR="000E2AE5" w:rsidRPr="000E2AE5">
        <w:t xml:space="preserve"> </w:t>
      </w:r>
      <w:sdt>
        <w:sdtPr>
          <w:id w:val="-113910667"/>
          <w:placeholder>
            <w:docPart w:val="CF346119E039439C8541D84F9B42FA9A"/>
          </w:placeholder>
          <w:showingPlcHdr/>
          <w:comboBox>
            <w:listItem w:value="Choose an item."/>
            <w:listItem w:displayText="the RO" w:value="the RO"/>
            <w:listItem w:displayText="the OMO" w:value="the OMO"/>
            <w:listItem w:displayText="other (please specify)" w:value="other (please specify)"/>
          </w:comboBox>
        </w:sdtPr>
        <w:sdtEndPr/>
        <w:sdtContent>
          <w:r w:rsidR="000E2AE5" w:rsidRPr="00C501D5">
            <w:rPr>
              <w:rStyle w:val="PlaceholderText"/>
              <w:b/>
              <w:bCs/>
              <w:color w:val="E03E52"/>
              <w:szCs w:val="22"/>
            </w:rPr>
            <w:t>Choose an item.</w:t>
          </w:r>
        </w:sdtContent>
      </w:sdt>
      <w:r>
        <w:t xml:space="preserve">, </w:t>
      </w:r>
      <w:r w:rsidRPr="002806B7">
        <w:rPr>
          <w:color w:val="000000" w:themeColor="text1"/>
        </w:rPr>
        <w:t>will create a user account by:</w:t>
      </w:r>
    </w:p>
    <w:p w14:paraId="45270EA0" w14:textId="44746182" w:rsidR="009430CB" w:rsidRPr="009430CB" w:rsidRDefault="009430CB" w:rsidP="009430CB">
      <w:pPr>
        <w:pStyle w:val="ListBullet"/>
        <w:rPr>
          <w:szCs w:val="22"/>
        </w:rPr>
      </w:pPr>
      <w:r w:rsidRPr="009430CB">
        <w:rPr>
          <w:color w:val="E03E52" w:themeColor="accent6"/>
          <w:szCs w:val="22"/>
        </w:rPr>
        <w:t>[outline the organisation’s process for creating user accounts with access to the My Health Record system]</w:t>
      </w:r>
      <w:r w:rsidR="00A87875">
        <w:rPr>
          <w:color w:val="E03E52" w:themeColor="accent6"/>
          <w:szCs w:val="22"/>
        </w:rPr>
        <w:t>.</w:t>
      </w:r>
    </w:p>
    <w:p w14:paraId="71737416" w14:textId="77777777" w:rsidR="009430CB" w:rsidRPr="009430CB" w:rsidRDefault="009430CB" w:rsidP="009430CB">
      <w:pPr>
        <w:rPr>
          <w:b/>
          <w:bCs/>
        </w:rPr>
      </w:pPr>
      <w:r w:rsidRPr="009430CB">
        <w:rPr>
          <w:b/>
          <w:bCs/>
        </w:rPr>
        <w:t>Examples (non-exhaustive) list:</w:t>
      </w:r>
    </w:p>
    <w:p w14:paraId="3B7516F7" w14:textId="37D9DC16" w:rsidR="009430CB" w:rsidRPr="00BF15AE" w:rsidRDefault="009430CB" w:rsidP="009430CB">
      <w:pPr>
        <w:pStyle w:val="ListBullet"/>
        <w:shd w:val="clear" w:color="auto" w:fill="DDD8D9" w:themeFill="accent1"/>
        <w:rPr>
          <w:color w:val="E03E52" w:themeColor="accent6"/>
          <w:szCs w:val="22"/>
        </w:rPr>
      </w:pPr>
      <w:r w:rsidRPr="00BF15AE">
        <w:rPr>
          <w:color w:val="E03E52" w:themeColor="accent6"/>
          <w:szCs w:val="22"/>
        </w:rPr>
        <w:t>obtaining approval for creating a user account</w:t>
      </w:r>
      <w:r w:rsidR="00BF15AE">
        <w:rPr>
          <w:color w:val="E03E52" w:themeColor="accent6"/>
          <w:szCs w:val="22"/>
        </w:rPr>
        <w:t>.</w:t>
      </w:r>
    </w:p>
    <w:p w14:paraId="15FEC5B1" w14:textId="607D172C" w:rsidR="009430CB" w:rsidRPr="00BF15AE" w:rsidRDefault="009430CB" w:rsidP="009430CB">
      <w:pPr>
        <w:pStyle w:val="ListBullet"/>
        <w:shd w:val="clear" w:color="auto" w:fill="DDD8D9" w:themeFill="accent1"/>
        <w:rPr>
          <w:color w:val="E03E52" w:themeColor="accent6"/>
          <w:szCs w:val="22"/>
        </w:rPr>
      </w:pPr>
      <w:r w:rsidRPr="00BF15AE">
        <w:rPr>
          <w:color w:val="E03E52" w:themeColor="accent6"/>
          <w:szCs w:val="22"/>
        </w:rPr>
        <w:t>creating the user account/raising a request for creation of the user account in [system name] following completion of mandatory onboarding training.</w:t>
      </w:r>
    </w:p>
    <w:p w14:paraId="69F2E779" w14:textId="39EECF26" w:rsidR="009430CB" w:rsidRPr="00BF15AE" w:rsidRDefault="009430CB" w:rsidP="009430CB">
      <w:pPr>
        <w:pStyle w:val="ListBullet"/>
        <w:shd w:val="clear" w:color="auto" w:fill="DDD8D9" w:themeFill="accent1"/>
        <w:rPr>
          <w:color w:val="E03E52" w:themeColor="accent6"/>
          <w:szCs w:val="22"/>
        </w:rPr>
      </w:pPr>
      <w:r w:rsidRPr="00BF15AE">
        <w:rPr>
          <w:color w:val="E03E52" w:themeColor="accent6"/>
          <w:szCs w:val="22"/>
        </w:rPr>
        <w:t>providing staff with unique login details that can be used to access the My Health Record system.</w:t>
      </w:r>
    </w:p>
    <w:p w14:paraId="26A6F46F" w14:textId="6A7EF826" w:rsidR="009430CB" w:rsidRPr="00BF15AE" w:rsidRDefault="009430CB" w:rsidP="009430CB">
      <w:pPr>
        <w:pStyle w:val="ListBullet"/>
        <w:shd w:val="clear" w:color="auto" w:fill="DDD8D9" w:themeFill="accent1"/>
        <w:rPr>
          <w:color w:val="E03E52" w:themeColor="accent6"/>
          <w:szCs w:val="22"/>
          <w:lang w:val="en-GB"/>
        </w:rPr>
      </w:pPr>
      <w:r w:rsidRPr="00BF15AE">
        <w:rPr>
          <w:color w:val="E03E52" w:themeColor="accent6"/>
          <w:szCs w:val="22"/>
          <w:lang w:val="en-GB"/>
        </w:rPr>
        <w:t>linking the organisation’s Healthcare Provider Identifier – Organisation (HPI-O) number to the individual’s Healthcare Provider Identifier – Individual (HPI-I) number in Health Professional Online Services (HPOS).</w:t>
      </w:r>
    </w:p>
    <w:p w14:paraId="3965E4FB" w14:textId="77777777" w:rsidR="00353DA0" w:rsidRPr="00BF15AE" w:rsidRDefault="009430CB" w:rsidP="00353DA0">
      <w:pPr>
        <w:pStyle w:val="ListBullet"/>
        <w:shd w:val="clear" w:color="auto" w:fill="DDD8D9" w:themeFill="accent1"/>
        <w:rPr>
          <w:color w:val="E03E52" w:themeColor="accent6"/>
          <w:szCs w:val="22"/>
        </w:rPr>
      </w:pPr>
      <w:r w:rsidRPr="00BF15AE">
        <w:rPr>
          <w:color w:val="E03E52" w:themeColor="accent6"/>
          <w:szCs w:val="22"/>
          <w:lang w:val="en-GB"/>
        </w:rPr>
        <w:t>revising the register of authorised users</w:t>
      </w:r>
      <w:r w:rsidRPr="00BF15AE">
        <w:rPr>
          <w:color w:val="E03E52" w:themeColor="accent6"/>
          <w:szCs w:val="22"/>
        </w:rPr>
        <w:t xml:space="preserve"> within [specify timeframe].</w:t>
      </w:r>
    </w:p>
    <w:p w14:paraId="3E6F5A54" w14:textId="4A0EEB4E" w:rsidR="009430CB" w:rsidRPr="00353DA0" w:rsidRDefault="009430CB" w:rsidP="00353DA0">
      <w:pPr>
        <w:rPr>
          <w:szCs w:val="22"/>
        </w:rPr>
      </w:pPr>
      <w:r w:rsidRPr="009430CB">
        <w:lastRenderedPageBreak/>
        <w:t>When an authorised individual’s access to the My Health Record system needs to be modified,</w:t>
      </w:r>
      <w:r w:rsidR="00353DA0">
        <w:t xml:space="preserve"> </w:t>
      </w:r>
      <w:r w:rsidR="001E33BA" w:rsidRPr="00353DA0">
        <w:rPr>
          <w:color w:val="E03E52"/>
        </w:rPr>
        <w:t>[Organisation name]</w:t>
      </w:r>
      <w:r w:rsidR="001E33BA" w:rsidRPr="001E33BA">
        <w:t xml:space="preserve"> </w:t>
      </w:r>
      <w:r w:rsidRPr="009430CB">
        <w:t>will modify a user account by:</w:t>
      </w:r>
    </w:p>
    <w:p w14:paraId="6DF7EDEF" w14:textId="3221F5F4" w:rsidR="009430CB" w:rsidRPr="009430CB" w:rsidRDefault="009430CB" w:rsidP="009430CB">
      <w:pPr>
        <w:pStyle w:val="ListBullet"/>
        <w:rPr>
          <w:szCs w:val="22"/>
        </w:rPr>
      </w:pPr>
      <w:r w:rsidRPr="00857E1D">
        <w:rPr>
          <w:color w:val="E03E52"/>
          <w:szCs w:val="22"/>
        </w:rPr>
        <w:t>[outline the organisation’s process for modifying user accounts with access to the My Health Record system]</w:t>
      </w:r>
      <w:r w:rsidRPr="009430CB">
        <w:rPr>
          <w:rStyle w:val="FootnoteReference"/>
          <w:color w:val="E03E52" w:themeColor="accent6"/>
          <w:szCs w:val="22"/>
        </w:rPr>
        <w:footnoteReference w:id="9"/>
      </w:r>
      <w:r w:rsidRPr="009430CB">
        <w:rPr>
          <w:color w:val="E03E52" w:themeColor="accent6"/>
          <w:szCs w:val="22"/>
        </w:rPr>
        <w:t>.</w:t>
      </w:r>
    </w:p>
    <w:p w14:paraId="463B2115" w14:textId="77777777" w:rsidR="009430CB" w:rsidRPr="009430CB" w:rsidRDefault="009430CB" w:rsidP="009430CB">
      <w:pPr>
        <w:rPr>
          <w:b/>
          <w:bCs/>
        </w:rPr>
      </w:pPr>
      <w:r w:rsidRPr="009430CB">
        <w:rPr>
          <w:b/>
          <w:bCs/>
        </w:rPr>
        <w:t>Examples (non-exhaustive) list:</w:t>
      </w:r>
    </w:p>
    <w:p w14:paraId="44131C92" w14:textId="0E4D52B8" w:rsidR="009430CB" w:rsidRPr="009430CB" w:rsidRDefault="009430CB" w:rsidP="009430CB">
      <w:pPr>
        <w:pStyle w:val="ListBullet"/>
        <w:shd w:val="clear" w:color="auto" w:fill="DDD8D9" w:themeFill="accent1"/>
        <w:rPr>
          <w:szCs w:val="22"/>
        </w:rPr>
      </w:pPr>
      <w:r w:rsidRPr="00857E1D">
        <w:rPr>
          <w:color w:val="E03E52"/>
          <w:szCs w:val="22"/>
        </w:rPr>
        <w:t>modifying the user account/raising a request in [system name] to modify the user account in the organisation’s Information Technology team, within [specify timeframe]</w:t>
      </w:r>
      <w:r>
        <w:rPr>
          <w:color w:val="E03E52"/>
          <w:szCs w:val="22"/>
        </w:rPr>
        <w:t>.</w:t>
      </w:r>
    </w:p>
    <w:p w14:paraId="2C3BD4AC" w14:textId="77777777" w:rsidR="009430CB" w:rsidRPr="009430CB" w:rsidRDefault="009430CB" w:rsidP="009430CB">
      <w:pPr>
        <w:pStyle w:val="ListBullet"/>
        <w:shd w:val="clear" w:color="auto" w:fill="DDD8D9" w:themeFill="accent1"/>
        <w:rPr>
          <w:szCs w:val="22"/>
        </w:rPr>
      </w:pPr>
      <w:r w:rsidRPr="00857E1D">
        <w:rPr>
          <w:color w:val="E03E52"/>
          <w:szCs w:val="22"/>
        </w:rPr>
        <w:t xml:space="preserve">updating the register of authorised users and associated roles/access levels, </w:t>
      </w:r>
      <w:r w:rsidRPr="00857E1D">
        <w:rPr>
          <w:color w:val="E03E52"/>
          <w:szCs w:val="22"/>
          <w:lang w:val="en-GB"/>
        </w:rPr>
        <w:t>within [specify timeframe].</w:t>
      </w:r>
    </w:p>
    <w:p w14:paraId="6BC02AE9" w14:textId="05450D0A" w:rsidR="009430CB" w:rsidRDefault="009430CB" w:rsidP="009430CB">
      <w:pPr>
        <w:pStyle w:val="Heading4"/>
      </w:pPr>
      <w:r>
        <w:t>Suspending and deactivating user accounts</w:t>
      </w:r>
    </w:p>
    <w:p w14:paraId="033BFE25" w14:textId="3A154BEF" w:rsidR="009430CB" w:rsidRDefault="009430CB" w:rsidP="009430CB">
      <w:r>
        <w:t xml:space="preserve">When an authorised individual leaves the organisation or they no longer require access to the My Health Record system, </w:t>
      </w:r>
      <w:sdt>
        <w:sdtPr>
          <w:id w:val="-1717567387"/>
          <w:placeholder>
            <w:docPart w:val="597F38E936FF44F9B66BA0C084ECDD94"/>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t>, suspends or deactivates their user account by:</w:t>
      </w:r>
    </w:p>
    <w:p w14:paraId="2F918FDC" w14:textId="6C0052D7" w:rsidR="009430CB" w:rsidRDefault="009430CB" w:rsidP="009174FF">
      <w:pPr>
        <w:pStyle w:val="ListBullet"/>
      </w:pPr>
      <w:r w:rsidRPr="009174FF">
        <w:rPr>
          <w:color w:val="E03E52" w:themeColor="accent6"/>
        </w:rPr>
        <w:t>[outline steps taken (including updating IT systems), employee responsible, and timeframes for suspension/deactivation]</w:t>
      </w:r>
      <w:r w:rsidR="009174FF" w:rsidRPr="009174FF">
        <w:rPr>
          <w:color w:val="E03E52" w:themeColor="accent6"/>
        </w:rPr>
        <w:t>.</w:t>
      </w:r>
      <w:r>
        <w:t xml:space="preserve"> </w:t>
      </w:r>
    </w:p>
    <w:p w14:paraId="7E48AA29" w14:textId="27CB4F86" w:rsidR="009430CB" w:rsidRPr="009174FF" w:rsidRDefault="009430CB" w:rsidP="009430CB">
      <w:pPr>
        <w:rPr>
          <w:b/>
          <w:bCs/>
        </w:rPr>
      </w:pPr>
      <w:r w:rsidRPr="009174FF">
        <w:rPr>
          <w:b/>
          <w:bCs/>
        </w:rPr>
        <w:t>Examples (non-exhaustive) list:</w:t>
      </w:r>
    </w:p>
    <w:p w14:paraId="44B4E36D" w14:textId="421DAE8D" w:rsidR="009430CB" w:rsidRDefault="009430CB" w:rsidP="009174FF">
      <w:pPr>
        <w:pStyle w:val="ListBullet"/>
        <w:shd w:val="clear" w:color="auto" w:fill="DDD8D9" w:themeFill="accent1"/>
      </w:pPr>
      <w:r w:rsidRPr="009174FF">
        <w:rPr>
          <w:color w:val="E03E52" w:themeColor="accent6"/>
        </w:rPr>
        <w:t>deactivating the user account in the organisation’s clinical software, within [specify timeframe]</w:t>
      </w:r>
      <w:r w:rsidR="009174FF">
        <w:rPr>
          <w:color w:val="E03E52" w:themeColor="accent6"/>
        </w:rPr>
        <w:t>.</w:t>
      </w:r>
    </w:p>
    <w:p w14:paraId="6A85A23D" w14:textId="07BE29A6" w:rsidR="009430CB" w:rsidRDefault="009430CB" w:rsidP="009174FF">
      <w:pPr>
        <w:pStyle w:val="ListBullet"/>
        <w:shd w:val="clear" w:color="auto" w:fill="DDD8D9" w:themeFill="accent1"/>
      </w:pPr>
      <w:r w:rsidRPr="009174FF">
        <w:rPr>
          <w:color w:val="E03E52" w:themeColor="accent6"/>
        </w:rPr>
        <w:t>removing the link between the organisation’s HPI-O number and the individual’s HPI-I in HPOS, within [specify timeframe]</w:t>
      </w:r>
      <w:r w:rsidR="009174FF">
        <w:rPr>
          <w:color w:val="E03E52" w:themeColor="accent6"/>
        </w:rPr>
        <w:t>.</w:t>
      </w:r>
    </w:p>
    <w:p w14:paraId="23ADEF9B" w14:textId="33EC13D5" w:rsidR="009430CB" w:rsidRDefault="009430CB" w:rsidP="009174FF">
      <w:pPr>
        <w:pStyle w:val="ListBullet"/>
        <w:shd w:val="clear" w:color="auto" w:fill="DDD8D9" w:themeFill="accent1"/>
      </w:pPr>
      <w:r w:rsidRPr="009174FF">
        <w:rPr>
          <w:color w:val="E03E52" w:themeColor="accent6"/>
        </w:rPr>
        <w:t>revising the register of authorised users, within [specify timeframe].</w:t>
      </w:r>
    </w:p>
    <w:p w14:paraId="62CDC0EF" w14:textId="6A1A09C3" w:rsidR="009430CB" w:rsidRDefault="009430CB" w:rsidP="009430CB">
      <w:r>
        <w:t xml:space="preserve">If the security and access of an authorised user account has been compromised, </w:t>
      </w:r>
      <w:sdt>
        <w:sdtPr>
          <w:id w:val="-702875111"/>
          <w:placeholder>
            <w:docPart w:val="4E9982339B1A4DB4835D821F50E3E7D2"/>
          </w:placeholder>
          <w:showingPlcHdr/>
          <w:comboBox>
            <w:listItem w:value="Choose an item."/>
            <w:listItem w:displayText="the RO" w:value="the RO"/>
            <w:listItem w:displayText="the OMO" w:value="the OMO"/>
            <w:listItem w:displayText="other (please specify)" w:value="other (please specify)"/>
          </w:comboBox>
        </w:sdtPr>
        <w:sdtEndPr/>
        <w:sdtContent>
          <w:r w:rsidR="009174FF" w:rsidRPr="00C501D5">
            <w:rPr>
              <w:rStyle w:val="PlaceholderText"/>
              <w:b/>
              <w:bCs/>
              <w:color w:val="E03E52"/>
              <w:szCs w:val="22"/>
            </w:rPr>
            <w:t>Choose an item.</w:t>
          </w:r>
        </w:sdtContent>
      </w:sdt>
      <w:r w:rsidR="009174FF">
        <w:t xml:space="preserve">, </w:t>
      </w:r>
      <w:r>
        <w:t xml:space="preserve">suspends or deactivates their user account by: </w:t>
      </w:r>
    </w:p>
    <w:p w14:paraId="0A6F7070" w14:textId="6376FC89" w:rsidR="009430CB" w:rsidRDefault="009430CB" w:rsidP="009174FF">
      <w:pPr>
        <w:pStyle w:val="ListBullet"/>
      </w:pPr>
      <w:r w:rsidRPr="009174FF">
        <w:rPr>
          <w:color w:val="E03E52" w:themeColor="accent6"/>
        </w:rPr>
        <w:t>[outline steps taken (including updating IT systems), employee(s) responsible, and timeframes for suspension/deactivation]</w:t>
      </w:r>
      <w:r w:rsidR="009174FF" w:rsidRPr="009174FF">
        <w:rPr>
          <w:color w:val="E03E52" w:themeColor="accent6"/>
        </w:rPr>
        <w:t>.</w:t>
      </w:r>
      <w:r>
        <w:t xml:space="preserve"> </w:t>
      </w:r>
    </w:p>
    <w:p w14:paraId="70392378" w14:textId="77777777" w:rsidR="009430CB" w:rsidRPr="009174FF" w:rsidRDefault="009430CB" w:rsidP="009174FF">
      <w:pPr>
        <w:pStyle w:val="ListBullet"/>
        <w:numPr>
          <w:ilvl w:val="0"/>
          <w:numId w:val="0"/>
        </w:numPr>
        <w:ind w:left="57"/>
        <w:rPr>
          <w:b/>
          <w:bCs/>
        </w:rPr>
      </w:pPr>
      <w:r w:rsidRPr="009174FF">
        <w:rPr>
          <w:b/>
          <w:bCs/>
        </w:rPr>
        <w:t xml:space="preserve">Examples (non-exhaustive) list: </w:t>
      </w:r>
    </w:p>
    <w:p w14:paraId="5B12A7EE" w14:textId="69031F6F" w:rsidR="009430CB" w:rsidRDefault="009430CB" w:rsidP="009174FF">
      <w:pPr>
        <w:pStyle w:val="ListBullet"/>
        <w:shd w:val="clear" w:color="auto" w:fill="DDD8D9" w:themeFill="accent1"/>
      </w:pPr>
      <w:r w:rsidRPr="009174FF">
        <w:rPr>
          <w:color w:val="E03E52" w:themeColor="accent6"/>
        </w:rPr>
        <w:t>deactivating the user account in the organisation’s clinical software, within [specify timeframe]</w:t>
      </w:r>
      <w:r w:rsidR="00BF15AE">
        <w:rPr>
          <w:color w:val="E03E52" w:themeColor="accent6"/>
        </w:rPr>
        <w:t>.</w:t>
      </w:r>
    </w:p>
    <w:p w14:paraId="75C140AE" w14:textId="2775B08F" w:rsidR="009430CB" w:rsidRDefault="009430CB" w:rsidP="009174FF">
      <w:pPr>
        <w:pStyle w:val="ListBullet"/>
        <w:shd w:val="clear" w:color="auto" w:fill="DDD8D9" w:themeFill="accent1"/>
      </w:pPr>
      <w:r w:rsidRPr="009174FF">
        <w:rPr>
          <w:color w:val="E03E52" w:themeColor="accent6"/>
        </w:rPr>
        <w:t>removing the link between the organisation’s HPI-O number and the individual’s HPI-I in HPOS within [specify timeframe]</w:t>
      </w:r>
      <w:r w:rsidR="00BF15AE">
        <w:rPr>
          <w:color w:val="E03E52" w:themeColor="accent6"/>
        </w:rPr>
        <w:t>.</w:t>
      </w:r>
    </w:p>
    <w:p w14:paraId="11DB50A5" w14:textId="46EC2BE1" w:rsidR="009430CB" w:rsidRDefault="009430CB" w:rsidP="009174FF">
      <w:pPr>
        <w:pStyle w:val="ListBullet"/>
        <w:shd w:val="clear" w:color="auto" w:fill="DDD8D9" w:themeFill="accent1"/>
      </w:pPr>
      <w:r w:rsidRPr="009174FF">
        <w:rPr>
          <w:color w:val="E03E52" w:themeColor="accent6"/>
        </w:rPr>
        <w:t>revising the register of authorised users within [specify timeframe].</w:t>
      </w:r>
    </w:p>
    <w:p w14:paraId="61ADA771" w14:textId="0BFC8E9D" w:rsidR="009430CB" w:rsidRDefault="009174FF" w:rsidP="00654DB0">
      <w:pPr>
        <w:pStyle w:val="Heading3"/>
      </w:pPr>
      <w:r>
        <w:br w:type="column"/>
      </w:r>
      <w:bookmarkStart w:id="14" w:name="_Toc240562146"/>
      <w:r>
        <w:lastRenderedPageBreak/>
        <w:t>Training</w:t>
      </w:r>
      <w:bookmarkEnd w:id="14"/>
    </w:p>
    <w:p w14:paraId="28FE3824" w14:textId="0F917CFA" w:rsidR="009174FF" w:rsidRDefault="009174FF" w:rsidP="001E33BA">
      <w:r w:rsidRPr="009174FF">
        <w:t>My Health Record training will be undertaken by</w:t>
      </w:r>
      <w:r w:rsidRPr="001E33BA">
        <w:rPr>
          <w:color w:val="E03E52" w:themeColor="accent6"/>
        </w:rPr>
        <w:t xml:space="preserve"> [e.g. all individuals who are required to [upload to / access] My Health Record as part of their duties / name of sole trader that does not employ staff]</w:t>
      </w:r>
      <w:r w:rsidRPr="009174FF">
        <w:t xml:space="preserve"> at the following frequencies:</w:t>
      </w:r>
      <w:r>
        <w:rPr>
          <w:rStyle w:val="FootnoteReference"/>
        </w:rPr>
        <w:footnoteReference w:id="10"/>
      </w:r>
    </w:p>
    <w:p w14:paraId="2A647B29" w14:textId="77777777" w:rsidR="009174FF" w:rsidRPr="009174FF" w:rsidRDefault="009174FF" w:rsidP="009174FF">
      <w:pPr>
        <w:pStyle w:val="ListBullet"/>
      </w:pPr>
      <w:r w:rsidRPr="009174FF">
        <w:t xml:space="preserve">before </w:t>
      </w:r>
      <w:r w:rsidRPr="009174FF">
        <w:rPr>
          <w:color w:val="E03E52" w:themeColor="accent6"/>
        </w:rPr>
        <w:t>[e.g. he / she / they]</w:t>
      </w:r>
      <w:r w:rsidRPr="009174FF">
        <w:t xml:space="preserve"> are authorised to access the My Health Record system; and,</w:t>
      </w:r>
    </w:p>
    <w:p w14:paraId="6BD59262" w14:textId="77777777" w:rsidR="009174FF" w:rsidRPr="009174FF" w:rsidRDefault="009174FF" w:rsidP="009174FF">
      <w:pPr>
        <w:pStyle w:val="ListBullet"/>
      </w:pPr>
      <w:r w:rsidRPr="009174FF">
        <w:t>annually; and,</w:t>
      </w:r>
    </w:p>
    <w:p w14:paraId="30E157A8" w14:textId="799FB9CC" w:rsidR="009174FF" w:rsidRDefault="009174FF" w:rsidP="001E33BA">
      <w:pPr>
        <w:pStyle w:val="ListBullet"/>
      </w:pPr>
      <w:r w:rsidRPr="009174FF">
        <w:t xml:space="preserve">following significant change to My Health Records legislation or the My Health Record system. </w:t>
      </w:r>
    </w:p>
    <w:p w14:paraId="3168A067" w14:textId="67D8002A" w:rsidR="009174FF" w:rsidRPr="00E95992" w:rsidRDefault="009174FF" w:rsidP="001E33BA">
      <w:r w:rsidRPr="00E95992">
        <w:t>Training will be organised by</w:t>
      </w:r>
      <w:r w:rsidRPr="009174FF">
        <w:t xml:space="preserve"> </w:t>
      </w:r>
      <w:sdt>
        <w:sdtPr>
          <w:id w:val="360251976"/>
          <w:placeholder>
            <w:docPart w:val="09A82250823E4086A6C8E984B92A98C9"/>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rsidRPr="00E95992">
        <w:t>, and will cover</w:t>
      </w:r>
      <w:r>
        <w:rPr>
          <w:rStyle w:val="FootnoteReference"/>
          <w:szCs w:val="22"/>
        </w:rPr>
        <w:footnoteReference w:id="11"/>
      </w:r>
      <w:r w:rsidRPr="00E95992">
        <w:t>:</w:t>
      </w:r>
    </w:p>
    <w:p w14:paraId="15DE5C26" w14:textId="77777777" w:rsidR="009174FF" w:rsidRPr="00664FDA" w:rsidRDefault="009174FF" w:rsidP="009174FF">
      <w:pPr>
        <w:pStyle w:val="ListBullet"/>
        <w:rPr>
          <w:lang w:val="en-US"/>
        </w:rPr>
      </w:pPr>
      <w:r w:rsidRPr="00664FDA">
        <w:rPr>
          <w:lang w:val="en-US"/>
        </w:rPr>
        <w:t>how to use the My Health Record system accurately and responsibly</w:t>
      </w:r>
    </w:p>
    <w:p w14:paraId="0E81D149" w14:textId="77777777" w:rsidR="009174FF" w:rsidRPr="00664FDA" w:rsidRDefault="009174FF" w:rsidP="009174FF">
      <w:pPr>
        <w:pStyle w:val="ListBullet"/>
        <w:rPr>
          <w:lang w:val="en-US"/>
        </w:rPr>
      </w:pPr>
      <w:r w:rsidRPr="00664FDA">
        <w:rPr>
          <w:lang w:val="en-US"/>
        </w:rPr>
        <w:t xml:space="preserve">legal obligations on </w:t>
      </w:r>
      <w:proofErr w:type="spellStart"/>
      <w:r w:rsidRPr="00664FDA">
        <w:rPr>
          <w:lang w:val="en-US"/>
        </w:rPr>
        <w:t>organisations</w:t>
      </w:r>
      <w:proofErr w:type="spellEnd"/>
      <w:r w:rsidRPr="00664FDA">
        <w:rPr>
          <w:lang w:val="en-US"/>
        </w:rPr>
        <w:t xml:space="preserve"> and individuals using the My Health Record system</w:t>
      </w:r>
    </w:p>
    <w:p w14:paraId="254688D4" w14:textId="77777777" w:rsidR="009174FF" w:rsidRPr="00664FDA" w:rsidRDefault="009174FF" w:rsidP="009174FF">
      <w:pPr>
        <w:pStyle w:val="ListBullet"/>
        <w:rPr>
          <w:rFonts w:cstheme="minorHAnsi"/>
        </w:rPr>
      </w:pPr>
      <w:r w:rsidRPr="00664FDA">
        <w:rPr>
          <w:rFonts w:cstheme="minorHAnsi"/>
        </w:rPr>
        <w:t xml:space="preserve">consequences of breaching those legal obligations. </w:t>
      </w:r>
    </w:p>
    <w:p w14:paraId="670AD3A1" w14:textId="77777777" w:rsidR="001E33BA" w:rsidRDefault="001E33BA" w:rsidP="001E33BA">
      <w:pPr>
        <w:pStyle w:val="ListBullet"/>
        <w:numPr>
          <w:ilvl w:val="0"/>
          <w:numId w:val="0"/>
        </w:numPr>
      </w:pPr>
    </w:p>
    <w:p w14:paraId="3F9D8BA5" w14:textId="77777777" w:rsidR="001E7BE3" w:rsidRDefault="001E33BA" w:rsidP="00EA6741">
      <w:pPr>
        <w:shd w:val="clear" w:color="auto" w:fill="F7EAA7" w:themeFill="accent2" w:themeFillTint="99"/>
        <w:rPr>
          <w:b/>
          <w:bCs/>
        </w:rPr>
      </w:pPr>
      <w:r w:rsidRPr="00353DA0">
        <w:rPr>
          <w:b/>
          <w:bCs/>
        </w:rPr>
        <w:t xml:space="preserve">Optional: </w:t>
      </w:r>
    </w:p>
    <w:p w14:paraId="6356B138" w14:textId="223E0048" w:rsidR="001E33BA" w:rsidRPr="001E33BA" w:rsidRDefault="001E33BA" w:rsidP="00EA6741">
      <w:pPr>
        <w:shd w:val="clear" w:color="auto" w:fill="F7EAA7" w:themeFill="accent2" w:themeFillTint="99"/>
      </w:pPr>
      <w:r w:rsidRPr="00353DA0">
        <w:t xml:space="preserve">Additional training details </w:t>
      </w:r>
      <w:r w:rsidRPr="00EA6741">
        <w:rPr>
          <w:color w:val="E03E52" w:themeColor="accent6"/>
          <w:shd w:val="clear" w:color="auto" w:fill="F7EAA7" w:themeFill="accent2" w:themeFillTint="99"/>
        </w:rPr>
        <w:t>[Enter further details regarding training, including key information covered by training, training provider, whether the training is online or face to face, recognition of prior learning, external resources (if applicable).] (Note: Resources and support for training and education relating to My Health Record, including for specific organisation types, is available on the Digital Health online learning portal.</w:t>
      </w:r>
      <w:r w:rsidRPr="00353DA0">
        <w:rPr>
          <w:color w:val="E03E52" w:themeColor="accent6"/>
        </w:rPr>
        <w:t>)</w:t>
      </w:r>
    </w:p>
    <w:p w14:paraId="0297E1A4" w14:textId="77777777" w:rsidR="001E33BA" w:rsidRDefault="001E33BA" w:rsidP="001E33BA">
      <w:pPr>
        <w:pStyle w:val="ListBullet"/>
        <w:numPr>
          <w:ilvl w:val="0"/>
          <w:numId w:val="0"/>
        </w:numPr>
      </w:pPr>
    </w:p>
    <w:p w14:paraId="018A24A1" w14:textId="77777777" w:rsidR="001E7BE3" w:rsidRDefault="001E33BA" w:rsidP="00EA6741">
      <w:pPr>
        <w:pStyle w:val="ListBullet"/>
        <w:numPr>
          <w:ilvl w:val="0"/>
          <w:numId w:val="0"/>
        </w:numPr>
        <w:shd w:val="clear" w:color="auto" w:fill="89E9D8" w:themeFill="accent5" w:themeFillTint="99"/>
        <w:rPr>
          <w:b/>
          <w:bCs/>
        </w:rPr>
      </w:pPr>
      <w:r w:rsidRPr="001E33BA">
        <w:rPr>
          <w:b/>
          <w:bCs/>
        </w:rPr>
        <w:t>Note:</w:t>
      </w:r>
      <w:r>
        <w:rPr>
          <w:b/>
          <w:bCs/>
        </w:rPr>
        <w:t xml:space="preserve"> </w:t>
      </w:r>
    </w:p>
    <w:p w14:paraId="54723C03" w14:textId="1A030958" w:rsidR="001E33BA" w:rsidRDefault="001E33BA" w:rsidP="00EA6741">
      <w:pPr>
        <w:pStyle w:val="ListBullet"/>
        <w:numPr>
          <w:ilvl w:val="0"/>
          <w:numId w:val="0"/>
        </w:numPr>
        <w:shd w:val="clear" w:color="auto" w:fill="89E9D8" w:themeFill="accent5" w:themeFillTint="99"/>
      </w:pPr>
      <w:r w:rsidRPr="001E33BA">
        <w:t>Where a user completes training with another healthcare provider organisation, this may be sufficient to meet the training requirements. Your organisation would need to determine whether training undertaken with another organisation is appropriate and sufficient and keep relevant records as evidence that the relevant training requirements have been met. If your organisation chooses to recognise prior learning from another organisation, this section can be adapted to reference this process.</w:t>
      </w:r>
    </w:p>
    <w:p w14:paraId="0035B17D" w14:textId="411B2B20" w:rsidR="001E33BA" w:rsidRDefault="001E33BA" w:rsidP="00654DB0">
      <w:pPr>
        <w:pStyle w:val="Heading3"/>
      </w:pPr>
      <w:r>
        <w:br w:type="column"/>
      </w:r>
      <w:bookmarkStart w:id="15" w:name="_Toc240562147"/>
      <w:r>
        <w:lastRenderedPageBreak/>
        <w:t>Identification of users</w:t>
      </w:r>
      <w:bookmarkEnd w:id="15"/>
    </w:p>
    <w:p w14:paraId="7F1CBF71" w14:textId="77777777" w:rsidR="00A87875" w:rsidRDefault="00353DA0" w:rsidP="001E33BA">
      <w:r w:rsidRPr="00353DA0">
        <w:rPr>
          <w:color w:val="E03E52" w:themeColor="accent6"/>
        </w:rPr>
        <w:t>[Organisation name]</w:t>
      </w:r>
      <w:r>
        <w:t xml:space="preserve"> </w:t>
      </w:r>
      <w:r w:rsidR="001E33BA" w:rsidRPr="00E95992">
        <w:t xml:space="preserve">has a process in place </w:t>
      </w:r>
      <w:r w:rsidR="001E33BA">
        <w:t>to ensure it does</w:t>
      </w:r>
      <w:r w:rsidR="001E33BA" w:rsidRPr="00E95992">
        <w:t xml:space="preserve"> not contravene section 74</w:t>
      </w:r>
      <w:r w:rsidR="001E33BA" w:rsidRPr="00E95992">
        <w:rPr>
          <w:rStyle w:val="FootnoteReference"/>
          <w:szCs w:val="22"/>
        </w:rPr>
        <w:footnoteReference w:id="12"/>
      </w:r>
      <w:r w:rsidR="001E33BA" w:rsidRPr="00E95992">
        <w:t xml:space="preserve"> of the </w:t>
      </w:r>
      <w:r w:rsidR="001E33BA" w:rsidRPr="00E95992">
        <w:rPr>
          <w:i/>
          <w:iCs/>
        </w:rPr>
        <w:t xml:space="preserve">My Health Records Act 2012. </w:t>
      </w:r>
      <w:r w:rsidR="001E33BA" w:rsidRPr="00E95992">
        <w:t>Th</w:t>
      </w:r>
      <w:r w:rsidR="001E33BA">
        <w:t>is process</w:t>
      </w:r>
      <w:r w:rsidR="001E33BA" w:rsidRPr="00E95992">
        <w:t xml:space="preserve"> allow</w:t>
      </w:r>
      <w:r>
        <w:t xml:space="preserve">s </w:t>
      </w:r>
      <w:r w:rsidRPr="00353DA0">
        <w:rPr>
          <w:color w:val="E03E52" w:themeColor="accent6"/>
        </w:rPr>
        <w:t>[Organisation name]</w:t>
      </w:r>
      <w:r>
        <w:rPr>
          <w:color w:val="E03E52" w:themeColor="accent6"/>
        </w:rPr>
        <w:t xml:space="preserve"> </w:t>
      </w:r>
      <w:r w:rsidR="001E33BA" w:rsidRPr="00E95992">
        <w:t xml:space="preserve">to identify individual users who access </w:t>
      </w:r>
      <w:r w:rsidR="001E33BA">
        <w:t>patient</w:t>
      </w:r>
      <w:r w:rsidR="001E33BA" w:rsidRPr="00E95992">
        <w:t xml:space="preserve"> My Health Record</w:t>
      </w:r>
      <w:r w:rsidR="001E33BA">
        <w:t>s via or on behalf of the organisation. Specifically, individual users are identified by</w:t>
      </w:r>
      <w:r w:rsidR="00A87875">
        <w:t>:</w:t>
      </w:r>
    </w:p>
    <w:p w14:paraId="73CC510E" w14:textId="1482F5CF" w:rsidR="001E33BA" w:rsidRPr="00A87875" w:rsidRDefault="001E33BA" w:rsidP="00A87875">
      <w:pPr>
        <w:pStyle w:val="ListBullet"/>
        <w:rPr>
          <w:color w:val="E03E52" w:themeColor="accent6"/>
        </w:rPr>
      </w:pPr>
      <w:r w:rsidRPr="00A87875">
        <w:rPr>
          <w:color w:val="E03E52" w:themeColor="accent6"/>
        </w:rPr>
        <w:t>[Outline the organisation’s process for identifying individual users].</w:t>
      </w:r>
    </w:p>
    <w:p w14:paraId="7955C9BE" w14:textId="15174E0B" w:rsidR="001E33BA" w:rsidRDefault="001E33BA" w:rsidP="001E33BA">
      <w:pPr>
        <w:rPr>
          <w:b/>
          <w:bCs/>
        </w:rPr>
      </w:pPr>
      <w:r w:rsidRPr="001E33BA">
        <w:rPr>
          <w:b/>
          <w:bCs/>
        </w:rPr>
        <w:t>Examples (non-exhaustive) list:</w:t>
      </w:r>
    </w:p>
    <w:p w14:paraId="0A526151" w14:textId="16070C75" w:rsidR="001E33BA" w:rsidRPr="00353DA0" w:rsidRDefault="001E33BA" w:rsidP="00353DA0">
      <w:pPr>
        <w:pStyle w:val="ListBullet"/>
        <w:shd w:val="clear" w:color="auto" w:fill="DDD8D9" w:themeFill="accent1"/>
        <w:rPr>
          <w:color w:val="E03E52" w:themeColor="accent6"/>
        </w:rPr>
      </w:pPr>
      <w:r w:rsidRPr="00353DA0">
        <w:rPr>
          <w:color w:val="E03E52" w:themeColor="accent6"/>
        </w:rPr>
        <w:t>unique identifier is assigned to users by the clinical software</w:t>
      </w:r>
      <w:r w:rsidR="00BF15AE">
        <w:rPr>
          <w:color w:val="E03E52" w:themeColor="accent6"/>
        </w:rPr>
        <w:t>.</w:t>
      </w:r>
    </w:p>
    <w:p w14:paraId="156C05AB" w14:textId="6BC8D71C" w:rsidR="001E33BA" w:rsidRPr="00353DA0" w:rsidRDefault="001E33BA" w:rsidP="00353DA0">
      <w:pPr>
        <w:pStyle w:val="ListBullet"/>
        <w:shd w:val="clear" w:color="auto" w:fill="DDD8D9" w:themeFill="accent1"/>
        <w:rPr>
          <w:color w:val="E03E52" w:themeColor="accent6"/>
          <w:szCs w:val="22"/>
        </w:rPr>
      </w:pPr>
      <w:r w:rsidRPr="00353DA0">
        <w:rPr>
          <w:color w:val="E03E52" w:themeColor="accent6"/>
        </w:rPr>
        <w:t>clinical software records the u</w:t>
      </w:r>
      <w:r w:rsidRPr="00353DA0">
        <w:rPr>
          <w:color w:val="E03E52" w:themeColor="accent6"/>
          <w:szCs w:val="22"/>
        </w:rPr>
        <w:t xml:space="preserve">ser’s </w:t>
      </w:r>
      <w:sdt>
        <w:sdtPr>
          <w:rPr>
            <w:color w:val="E03E52" w:themeColor="accent6"/>
            <w:szCs w:val="22"/>
          </w:rPr>
          <w:id w:val="-118229576"/>
          <w:placeholder>
            <w:docPart w:val="A86B547FF099423B8DEB73B8867B7A53"/>
          </w:placeholder>
          <w:showingPlcHdr/>
          <w:comboBox>
            <w:listItem w:value="Choose an item."/>
            <w:listItem w:displayText="unique identifier" w:value="unique identifier"/>
            <w:listItem w:displayText="HPI-I" w:value="HPI-I"/>
            <w:listItem w:displayText="unique identifer and HPI-I" w:value="unique identifer and HPI-I"/>
          </w:comboBox>
        </w:sdtPr>
        <w:sdtEndPr/>
        <w:sdtContent>
          <w:r w:rsidR="00353DA0" w:rsidRPr="00353DA0">
            <w:rPr>
              <w:rStyle w:val="PlaceholderText"/>
              <w:b/>
              <w:bCs/>
              <w:color w:val="E03E52" w:themeColor="accent6"/>
              <w:szCs w:val="22"/>
            </w:rPr>
            <w:t>Choose an item.</w:t>
          </w:r>
        </w:sdtContent>
      </w:sdt>
      <w:r w:rsidR="00353DA0" w:rsidRPr="00353DA0">
        <w:rPr>
          <w:color w:val="E03E52" w:themeColor="accent6"/>
          <w:szCs w:val="22"/>
        </w:rPr>
        <w:t xml:space="preserve"> </w:t>
      </w:r>
      <w:r w:rsidRPr="00353DA0">
        <w:rPr>
          <w:color w:val="E03E52" w:themeColor="accent6"/>
          <w:szCs w:val="22"/>
        </w:rPr>
        <w:t>each time they access the My Health Record system, including the user identity, date and time of access, Individual Healthcare Identifier (IHI) of the patient whose My Health Record was accessed and the type of information that was accessed</w:t>
      </w:r>
      <w:r w:rsidR="00BF15AE">
        <w:rPr>
          <w:color w:val="E03E52" w:themeColor="accent6"/>
          <w:szCs w:val="22"/>
        </w:rPr>
        <w:t>.</w:t>
      </w:r>
    </w:p>
    <w:p w14:paraId="6C222F29" w14:textId="5ED52654" w:rsidR="001E33BA" w:rsidRPr="00353DA0" w:rsidRDefault="001E33BA" w:rsidP="00353DA0">
      <w:pPr>
        <w:pStyle w:val="ListBullet"/>
        <w:shd w:val="clear" w:color="auto" w:fill="DDD8D9" w:themeFill="accent1"/>
        <w:rPr>
          <w:color w:val="E03E52" w:themeColor="accent6"/>
        </w:rPr>
      </w:pPr>
      <w:r w:rsidRPr="00353DA0">
        <w:rPr>
          <w:color w:val="E03E52" w:themeColor="accent6"/>
        </w:rPr>
        <w:t>a register of authorised users is maintained containing the user’s</w:t>
      </w:r>
      <w:r w:rsidR="00353DA0" w:rsidRPr="00353DA0">
        <w:rPr>
          <w:color w:val="E03E52" w:themeColor="accent6"/>
        </w:rPr>
        <w:t xml:space="preserve"> </w:t>
      </w:r>
      <w:sdt>
        <w:sdtPr>
          <w:rPr>
            <w:color w:val="E03E52" w:themeColor="accent6"/>
          </w:rPr>
          <w:alias w:val="register details"/>
          <w:tag w:val="register details"/>
          <w:id w:val="-736470264"/>
          <w:placeholder>
            <w:docPart w:val="A31C9576FCA8475BBBBF7E26E333B59B"/>
          </w:placeholder>
          <w:showingPlcHdr/>
          <w:comboBox>
            <w:listItem w:value="Choose an item."/>
            <w:listItem w:displayText="name" w:value="name"/>
            <w:listItem w:displayText="name and unique identifier" w:value="name and unique identifier"/>
            <w:listItem w:displayText="name, unique identifier and HPI-I" w:value="name, unique identifier and HPI-I"/>
            <w:listItem w:displayText="name, unique identifier, HPI-I and position" w:value="name, unique identifier, HPI-I and position"/>
            <w:listItem w:displayText="other (please specify)" w:value="other (please specify)"/>
          </w:comboBox>
        </w:sdtPr>
        <w:sdtEndPr/>
        <w:sdtContent>
          <w:r w:rsidR="00353DA0" w:rsidRPr="00353DA0">
            <w:rPr>
              <w:rStyle w:val="PlaceholderText"/>
              <w:b/>
              <w:bCs/>
              <w:color w:val="E03E52" w:themeColor="accent6"/>
              <w:szCs w:val="22"/>
            </w:rPr>
            <w:t>Choose an item.</w:t>
          </w:r>
        </w:sdtContent>
      </w:sdt>
      <w:r w:rsidRPr="00353DA0">
        <w:rPr>
          <w:color w:val="E03E52" w:themeColor="accent6"/>
        </w:rPr>
        <w:t>.</w:t>
      </w:r>
    </w:p>
    <w:p w14:paraId="76782104" w14:textId="2525E901" w:rsidR="001E33BA" w:rsidRPr="00353DA0" w:rsidRDefault="001E33BA" w:rsidP="00353DA0">
      <w:pPr>
        <w:pStyle w:val="ListBullet"/>
        <w:shd w:val="clear" w:color="auto" w:fill="DDD8D9" w:themeFill="accent1"/>
        <w:rPr>
          <w:color w:val="E03E52" w:themeColor="accent6"/>
        </w:rPr>
      </w:pPr>
      <w:r w:rsidRPr="00353DA0">
        <w:rPr>
          <w:i/>
          <w:iCs/>
          <w:color w:val="E03E52" w:themeColor="accent6"/>
        </w:rPr>
        <w:t>single member companies / sole traders that do not employ staff:</w:t>
      </w:r>
      <w:r w:rsidRPr="00353DA0">
        <w:rPr>
          <w:color w:val="E03E52" w:themeColor="accent6"/>
        </w:rPr>
        <w:t xml:space="preserve"> the organisation’s software records the user ID of the sole practitioner working at the organisation, and who can be easily identified as the only person accessing the My Health Record system on behalf of the organisation.</w:t>
      </w:r>
    </w:p>
    <w:p w14:paraId="08114AC1" w14:textId="57C55089" w:rsidR="001E33BA" w:rsidRDefault="001E33BA" w:rsidP="00353DA0">
      <w:pPr>
        <w:pStyle w:val="ListBullet"/>
        <w:shd w:val="clear" w:color="auto" w:fill="DDD8D9" w:themeFill="accent1"/>
        <w:rPr>
          <w:color w:val="E03E52" w:themeColor="accent6"/>
        </w:rPr>
      </w:pPr>
      <w:r w:rsidRPr="00353DA0">
        <w:rPr>
          <w:i/>
          <w:iCs/>
          <w:color w:val="E03E52" w:themeColor="accent6"/>
        </w:rPr>
        <w:t>organisations that only upload to My Health Record:</w:t>
      </w:r>
      <w:r w:rsidRPr="00353DA0">
        <w:rPr>
          <w:color w:val="E03E52" w:themeColor="accent6"/>
        </w:rPr>
        <w:t xml:space="preserve"> the organisation’s software records the user ID of the person performing the upload, including in situations where uploads occur via a bulk upload process.</w:t>
      </w:r>
    </w:p>
    <w:p w14:paraId="44AF3BD6" w14:textId="0AFC8E86" w:rsidR="00353DA0" w:rsidRDefault="00353DA0" w:rsidP="00654DB0">
      <w:pPr>
        <w:pStyle w:val="Heading3"/>
      </w:pPr>
      <w:r>
        <w:br w:type="column"/>
      </w:r>
      <w:bookmarkStart w:id="16" w:name="_Toc240562148"/>
      <w:r>
        <w:lastRenderedPageBreak/>
        <w:t>Data Breaches</w:t>
      </w:r>
      <w:bookmarkEnd w:id="16"/>
    </w:p>
    <w:p w14:paraId="458D6990" w14:textId="49AA89F9" w:rsidR="00353DA0" w:rsidRPr="00E95992" w:rsidRDefault="00353DA0" w:rsidP="00353DA0">
      <w:r w:rsidRPr="00353DA0">
        <w:rPr>
          <w:color w:val="E03E52" w:themeColor="accent6"/>
        </w:rPr>
        <w:t>[Organisation name]</w:t>
      </w:r>
      <w:r>
        <w:t xml:space="preserve"> </w:t>
      </w:r>
      <w:r w:rsidRPr="00E95992">
        <w:t>h</w:t>
      </w:r>
      <w:r w:rsidRPr="000E2AE5">
        <w:t>as a process in place to ensure it complies with section 75</w:t>
      </w:r>
      <w:r w:rsidRPr="000E2AE5">
        <w:rPr>
          <w:rStyle w:val="FootnoteReference"/>
          <w:szCs w:val="22"/>
        </w:rPr>
        <w:footnoteReference w:id="13"/>
      </w:r>
      <w:r w:rsidRPr="000E2AE5">
        <w:t xml:space="preserve"> of the </w:t>
      </w:r>
      <w:r w:rsidRPr="000E2AE5">
        <w:rPr>
          <w:i/>
          <w:iCs/>
        </w:rPr>
        <w:t xml:space="preserve">My Health Records Act 2012. </w:t>
      </w:r>
      <w:r w:rsidRPr="000E2AE5">
        <w:t xml:space="preserve">This process ensures that </w:t>
      </w:r>
      <w:r w:rsidRPr="00353DA0">
        <w:rPr>
          <w:color w:val="E03E52" w:themeColor="accent6"/>
        </w:rPr>
        <w:t>[</w:t>
      </w:r>
      <w:r>
        <w:rPr>
          <w:color w:val="E03E52" w:themeColor="accent6"/>
        </w:rPr>
        <w:t>o</w:t>
      </w:r>
      <w:r w:rsidRPr="00353DA0">
        <w:rPr>
          <w:color w:val="E03E52" w:themeColor="accent6"/>
        </w:rPr>
        <w:t>rganisation name]</w:t>
      </w:r>
      <w:r>
        <w:t xml:space="preserve"> </w:t>
      </w:r>
      <w:r w:rsidRPr="00E95992">
        <w:t>notifies</w:t>
      </w:r>
      <w:r w:rsidRPr="00664FDA">
        <w:t xml:space="preserve"> </w:t>
      </w:r>
      <w:sdt>
        <w:sdtPr>
          <w:rPr>
            <w:color w:val="00567D"/>
          </w:rPr>
          <w:id w:val="578488637"/>
          <w:placeholder>
            <w:docPart w:val="90321C94C71B4C5CBC4262571C7242CB"/>
          </w:placeholder>
          <w:showingPlcHdr/>
          <w:dropDownList>
            <w:listItem w:value="Choose an item."/>
            <w:listItem w:displayText="the System Operator" w:value="the System Operator"/>
            <w:listItem w:displayText="the System Operator and the Information Commissioner" w:value="the System Operator and the Information Commissioner"/>
          </w:dropDownList>
        </w:sdtPr>
        <w:sdtEndPr/>
        <w:sdtContent>
          <w:r w:rsidRPr="00C730E4">
            <w:rPr>
              <w:rStyle w:val="PlaceholderText"/>
              <w:b/>
              <w:bCs/>
              <w:color w:val="E03E52"/>
              <w:szCs w:val="22"/>
            </w:rPr>
            <w:t>Choose an item.</w:t>
          </w:r>
        </w:sdtContent>
      </w:sdt>
      <w:r w:rsidRPr="00353DA0">
        <w:rPr>
          <w:rStyle w:val="FootnoteReference"/>
          <w:szCs w:val="22"/>
        </w:rPr>
        <w:footnoteReference w:id="14"/>
      </w:r>
      <w:r w:rsidRPr="00353DA0">
        <w:t xml:space="preserve"> </w:t>
      </w:r>
      <w:r w:rsidRPr="00D42EF6">
        <w:t xml:space="preserve">after </w:t>
      </w:r>
      <w:r>
        <w:t xml:space="preserve">it </w:t>
      </w:r>
      <w:r w:rsidRPr="00D42EF6">
        <w:t>becomes aware that the breach has, or may have, occurred (regardless of whether the data breach has been confirmed)</w:t>
      </w:r>
      <w:r w:rsidRPr="00E95992">
        <w:t>.</w:t>
      </w:r>
      <w:r w:rsidRPr="008535F1">
        <w:rPr>
          <w:rStyle w:val="FootnoteReference"/>
          <w:szCs w:val="22"/>
        </w:rPr>
        <w:t xml:space="preserve"> </w:t>
      </w:r>
      <w:r w:rsidRPr="00D41B5B">
        <w:rPr>
          <w:rStyle w:val="FootnoteReference"/>
          <w:szCs w:val="22"/>
        </w:rPr>
        <w:footnoteReference w:id="15"/>
      </w:r>
    </w:p>
    <w:p w14:paraId="5D178F67" w14:textId="2E648C9A" w:rsidR="00353DA0" w:rsidRDefault="00353DA0" w:rsidP="00353DA0">
      <w:r w:rsidRPr="00E95992">
        <w:t>It is the role of</w:t>
      </w:r>
      <w:r>
        <w:t xml:space="preserve"> </w:t>
      </w:r>
      <w:sdt>
        <w:sdtPr>
          <w:id w:val="1318305128"/>
          <w:placeholder>
            <w:docPart w:val="91B5AD14B3814BEDAC784B2FA6D8BA01"/>
          </w:placeholder>
          <w:showingPlcHdr/>
          <w:comboBox>
            <w:listItem w:value="Choose an item."/>
            <w:listItem w:displayText="the RO" w:value="the RO"/>
            <w:listItem w:displayText="the OMO" w:value="the OMO"/>
            <w:listItem w:displayText="other (please specify)" w:value="other (please specify)"/>
          </w:comboBox>
        </w:sdtPr>
        <w:sdtEndPr/>
        <w:sdtContent>
          <w:r w:rsidR="000E2AE5" w:rsidRPr="00C501D5">
            <w:rPr>
              <w:rStyle w:val="PlaceholderText"/>
              <w:b/>
              <w:bCs/>
              <w:color w:val="E03E52"/>
              <w:szCs w:val="22"/>
            </w:rPr>
            <w:t>Choose an item.</w:t>
          </w:r>
        </w:sdtContent>
      </w:sdt>
      <w:r w:rsidR="000E2AE5" w:rsidRPr="00E95992">
        <w:t xml:space="preserve"> </w:t>
      </w:r>
      <w:r w:rsidRPr="00E95992">
        <w:t>to:</w:t>
      </w:r>
    </w:p>
    <w:p w14:paraId="631CA80A" w14:textId="77777777" w:rsidR="00BF15AE" w:rsidRDefault="00BF15AE" w:rsidP="00BF15AE">
      <w:pPr>
        <w:rPr>
          <w:b/>
          <w:bCs/>
        </w:rPr>
      </w:pPr>
      <w:r w:rsidRPr="001E33BA">
        <w:rPr>
          <w:b/>
          <w:bCs/>
        </w:rPr>
        <w:t>Examples (non-exhaustive) list:</w:t>
      </w:r>
    </w:p>
    <w:p w14:paraId="1BAC9227" w14:textId="77777777" w:rsidR="000E2AE5" w:rsidRPr="00BF15AE" w:rsidRDefault="000E2AE5" w:rsidP="00BF15AE">
      <w:pPr>
        <w:pStyle w:val="ListBullet"/>
        <w:shd w:val="clear" w:color="auto" w:fill="DDD8D9" w:themeFill="accent1"/>
        <w:ind w:left="284" w:hanging="284"/>
        <w:rPr>
          <w:color w:val="E03E52" w:themeColor="accent6"/>
          <w:szCs w:val="22"/>
        </w:rPr>
      </w:pPr>
      <w:r w:rsidRPr="00BF15AE">
        <w:rPr>
          <w:color w:val="E03E52" w:themeColor="accent6"/>
          <w:szCs w:val="22"/>
        </w:rPr>
        <w:t>identify and assess all actual or potential My Health Record data breaches</w:t>
      </w:r>
    </w:p>
    <w:p w14:paraId="466FB411" w14:textId="77777777" w:rsidR="000E2AE5" w:rsidRPr="00BF15AE" w:rsidRDefault="000E2AE5" w:rsidP="00BF15AE">
      <w:pPr>
        <w:pStyle w:val="ListBullet"/>
        <w:shd w:val="clear" w:color="auto" w:fill="DDD8D9" w:themeFill="accent1"/>
        <w:ind w:left="284" w:hanging="284"/>
        <w:rPr>
          <w:color w:val="E03E52" w:themeColor="accent6"/>
          <w:szCs w:val="22"/>
        </w:rPr>
      </w:pPr>
      <w:r w:rsidRPr="00BF15AE">
        <w:rPr>
          <w:color w:val="E03E52" w:themeColor="accent6"/>
          <w:szCs w:val="22"/>
        </w:rPr>
        <w:t>take steps to contain the breach and take further steps to mitigate any risks that are related to or arise from the breach or a potential breach</w:t>
      </w:r>
    </w:p>
    <w:p w14:paraId="465BB81B" w14:textId="77777777" w:rsidR="000E2AE5" w:rsidRPr="00BF15AE" w:rsidRDefault="000E2AE5" w:rsidP="00BF15AE">
      <w:pPr>
        <w:pStyle w:val="ListBullet"/>
        <w:shd w:val="clear" w:color="auto" w:fill="DDD8D9" w:themeFill="accent1"/>
        <w:ind w:left="284" w:hanging="284"/>
        <w:rPr>
          <w:color w:val="E03E52" w:themeColor="accent6"/>
          <w:szCs w:val="22"/>
        </w:rPr>
      </w:pPr>
      <w:r w:rsidRPr="00BF15AE">
        <w:rPr>
          <w:color w:val="E03E52" w:themeColor="accent6"/>
          <w:szCs w:val="22"/>
        </w:rPr>
        <w:t>notify the System Operator and, where relevant, the OAIC as soon as practicable after becoming aware</w:t>
      </w:r>
    </w:p>
    <w:p w14:paraId="47B2CC09" w14:textId="77777777" w:rsidR="000E2AE5" w:rsidRPr="00BF15AE" w:rsidRDefault="000E2AE5" w:rsidP="00BF15AE">
      <w:pPr>
        <w:pStyle w:val="ListBullet"/>
        <w:shd w:val="clear" w:color="auto" w:fill="DDD8D9" w:themeFill="accent1"/>
        <w:ind w:left="284" w:hanging="284"/>
        <w:rPr>
          <w:color w:val="E03E52" w:themeColor="accent6"/>
          <w:szCs w:val="22"/>
        </w:rPr>
      </w:pPr>
      <w:r w:rsidRPr="00BF15AE">
        <w:rPr>
          <w:color w:val="E03E52" w:themeColor="accent6"/>
          <w:szCs w:val="22"/>
        </w:rPr>
        <w:t>where necessary</w:t>
      </w:r>
      <w:r w:rsidRPr="00BF15AE">
        <w:rPr>
          <w:rStyle w:val="FootnoteReference"/>
          <w:color w:val="E03E52" w:themeColor="accent6"/>
          <w:szCs w:val="22"/>
        </w:rPr>
        <w:footnoteReference w:id="16"/>
      </w:r>
      <w:r w:rsidRPr="00BF15AE">
        <w:rPr>
          <w:color w:val="E03E52" w:themeColor="accent6"/>
          <w:szCs w:val="22"/>
        </w:rPr>
        <w:t>, request that the System Operator notify any affected healthcare recipients if applicable</w:t>
      </w:r>
    </w:p>
    <w:p w14:paraId="098B10BF" w14:textId="071736B8" w:rsidR="00353DA0" w:rsidRDefault="000E2AE5" w:rsidP="000E2AE5">
      <w:pPr>
        <w:pStyle w:val="Heading4"/>
      </w:pPr>
      <w:r>
        <w:t>Identification of a data breach</w:t>
      </w:r>
    </w:p>
    <w:p w14:paraId="70BA5505" w14:textId="75AD46C3" w:rsidR="000E2AE5" w:rsidRDefault="000E2AE5" w:rsidP="000E2AE5">
      <w:r w:rsidRPr="00353DA0">
        <w:rPr>
          <w:color w:val="E03E52" w:themeColor="accent6"/>
        </w:rPr>
        <w:t>[Organisation name]</w:t>
      </w:r>
      <w:r>
        <w:t xml:space="preserve"> </w:t>
      </w:r>
      <w:r w:rsidRPr="000E2AE5">
        <w:t>monitors My Health Record activity to identify potential or actual data breaches by:</w:t>
      </w:r>
    </w:p>
    <w:p w14:paraId="6FDFF93B" w14:textId="77777777" w:rsidR="000E2AE5" w:rsidRPr="000E2AE5" w:rsidRDefault="000E2AE5" w:rsidP="000E2AE5">
      <w:pPr>
        <w:pStyle w:val="ListBullet"/>
      </w:pPr>
      <w:r w:rsidRPr="000E2AE5">
        <w:rPr>
          <w:color w:val="E03E52" w:themeColor="accent6"/>
        </w:rPr>
        <w:t>[outline the organisation’s process for monitoring My Health Record system activity, including authorised access and cyber risks]</w:t>
      </w:r>
    </w:p>
    <w:p w14:paraId="3498DFBA" w14:textId="77777777" w:rsidR="000E2AE5" w:rsidRDefault="000E2AE5" w:rsidP="000E2AE5">
      <w:pPr>
        <w:rPr>
          <w:b/>
          <w:bCs/>
        </w:rPr>
      </w:pPr>
      <w:r w:rsidRPr="001E33BA">
        <w:rPr>
          <w:b/>
          <w:bCs/>
        </w:rPr>
        <w:t>Examples (non-exhaustive) list:</w:t>
      </w:r>
    </w:p>
    <w:p w14:paraId="793D6143" w14:textId="1F0DB441" w:rsidR="000E2AE5" w:rsidRPr="000E2AE5" w:rsidRDefault="000E2AE5" w:rsidP="000E2AE5">
      <w:pPr>
        <w:pStyle w:val="ListBullet"/>
        <w:shd w:val="clear" w:color="auto" w:fill="DDD8D9" w:themeFill="accent1"/>
        <w:rPr>
          <w:color w:val="E03E52" w:themeColor="accent6"/>
        </w:rPr>
      </w:pPr>
      <w:r w:rsidRPr="000E2AE5">
        <w:rPr>
          <w:color w:val="E03E52" w:themeColor="accent6"/>
        </w:rPr>
        <w:t>periodic review of clinical information system audit logs</w:t>
      </w:r>
      <w:r w:rsidR="00BF15AE">
        <w:rPr>
          <w:color w:val="E03E52" w:themeColor="accent6"/>
        </w:rPr>
        <w:t>.</w:t>
      </w:r>
    </w:p>
    <w:p w14:paraId="42C93F00" w14:textId="40EEAA72" w:rsidR="000E2AE5" w:rsidRPr="000E2AE5" w:rsidRDefault="000E2AE5" w:rsidP="000E2AE5">
      <w:pPr>
        <w:pStyle w:val="ListBullet"/>
        <w:shd w:val="clear" w:color="auto" w:fill="DDD8D9" w:themeFill="accent1"/>
        <w:rPr>
          <w:color w:val="E03E52" w:themeColor="accent6"/>
        </w:rPr>
      </w:pPr>
      <w:r w:rsidRPr="000E2AE5">
        <w:rPr>
          <w:color w:val="E03E52" w:themeColor="accent6"/>
        </w:rPr>
        <w:t>reviewing software alerts and cybersecurity notifications</w:t>
      </w:r>
      <w:r w:rsidR="00BF15AE">
        <w:rPr>
          <w:color w:val="E03E52" w:themeColor="accent6"/>
        </w:rPr>
        <w:t>.</w:t>
      </w:r>
    </w:p>
    <w:p w14:paraId="3D82BFFD" w14:textId="053FBD43" w:rsidR="000E2AE5" w:rsidRDefault="000E2AE5" w:rsidP="000E2AE5">
      <w:pPr>
        <w:pStyle w:val="ListBullet"/>
        <w:shd w:val="clear" w:color="auto" w:fill="DDD8D9" w:themeFill="accent1"/>
        <w:rPr>
          <w:color w:val="E03E52" w:themeColor="accent6"/>
        </w:rPr>
      </w:pPr>
      <w:r w:rsidRPr="000E2AE5">
        <w:rPr>
          <w:color w:val="E03E52" w:themeColor="accent6"/>
        </w:rPr>
        <w:lastRenderedPageBreak/>
        <w:t>incident management processes for staff reporting of self-identified potential or actual data breaches.</w:t>
      </w:r>
    </w:p>
    <w:p w14:paraId="080D9ADD" w14:textId="77777777" w:rsidR="000E2AE5" w:rsidRDefault="000E2AE5" w:rsidP="000E2AE5">
      <w:pPr>
        <w:pStyle w:val="ListBullet"/>
        <w:shd w:val="clear" w:color="auto" w:fill="DDD8D9" w:themeFill="accent1"/>
        <w:rPr>
          <w:color w:val="E03E52" w:themeColor="accent6"/>
        </w:rPr>
      </w:pPr>
      <w:r w:rsidRPr="000E2AE5">
        <w:rPr>
          <w:i/>
          <w:iCs/>
          <w:color w:val="E03E52" w:themeColor="accent6"/>
        </w:rPr>
        <w:t xml:space="preserve">single member companies / sole traders that do not employ staff: </w:t>
      </w:r>
      <w:r w:rsidRPr="000E2AE5">
        <w:rPr>
          <w:color w:val="E03E52" w:themeColor="accent6"/>
        </w:rPr>
        <w:t>reviewing audit logs, access records, software alerts, cybersecurity notifications and any complaints or enquiries relating to My Health Record access. As [organisation name] does not employ staff, these monitoring activities are undertaken directly by [name].</w:t>
      </w:r>
    </w:p>
    <w:p w14:paraId="1FF73907" w14:textId="6DB72A8A" w:rsidR="000E2AE5" w:rsidRPr="00BF15AE" w:rsidRDefault="000E2AE5" w:rsidP="00BF15AE">
      <w:pPr>
        <w:pStyle w:val="ListBullet"/>
        <w:shd w:val="clear" w:color="auto" w:fill="DDD8D9" w:themeFill="accent1"/>
        <w:rPr>
          <w:color w:val="E03E52" w:themeColor="accent6"/>
        </w:rPr>
      </w:pPr>
      <w:r w:rsidRPr="000E2AE5">
        <w:rPr>
          <w:i/>
          <w:iCs/>
          <w:color w:val="E03E52" w:themeColor="accent6"/>
        </w:rPr>
        <w:t>organisations that only upload to My Health Record:</w:t>
      </w:r>
      <w:r w:rsidRPr="000E2AE5">
        <w:rPr>
          <w:color w:val="E03E52" w:themeColor="accent6"/>
        </w:rPr>
        <w:t xml:space="preserve"> reviewing audit logs, upload records and system-generated alerts relating to the upload of information to My Health Record.</w:t>
      </w:r>
    </w:p>
    <w:p w14:paraId="1ADC2588" w14:textId="0A98A2F5" w:rsidR="000E2AE5" w:rsidRDefault="000E2AE5" w:rsidP="000E2AE5">
      <w:pPr>
        <w:pStyle w:val="Heading4"/>
      </w:pPr>
      <w:r w:rsidRPr="000E2AE5">
        <w:t>Containment and risk evaluation following a data breach</w:t>
      </w:r>
    </w:p>
    <w:p w14:paraId="112D6320" w14:textId="3E35A3E1" w:rsidR="000E2AE5" w:rsidRPr="000E2AE5" w:rsidRDefault="000E2AE5" w:rsidP="000E2AE5">
      <w:r w:rsidRPr="000E2AE5">
        <w:t xml:space="preserve">Following the identification of an actual or potential data breach </w:t>
      </w:r>
      <w:sdt>
        <w:sdtPr>
          <w:id w:val="1447420053"/>
          <w:placeholder>
            <w:docPart w:val="7A97187B992447ABAA4A6FB00C5FEE29"/>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rsidRPr="000E2AE5">
        <w:t xml:space="preserve"> will take steps to contain the breach to limit further unauthorised access or impact. This may include: </w:t>
      </w:r>
    </w:p>
    <w:p w14:paraId="72EC0F79" w14:textId="77777777" w:rsidR="000E2AE5" w:rsidRDefault="000E2AE5" w:rsidP="000E2AE5">
      <w:pPr>
        <w:rPr>
          <w:b/>
          <w:bCs/>
        </w:rPr>
      </w:pPr>
      <w:r w:rsidRPr="001E33BA">
        <w:rPr>
          <w:b/>
          <w:bCs/>
        </w:rPr>
        <w:t>Examples (non-exhaustive) list:</w:t>
      </w:r>
    </w:p>
    <w:p w14:paraId="5924EDE9" w14:textId="762E5264" w:rsidR="000E2AE5" w:rsidRDefault="000E2AE5" w:rsidP="000E2AE5">
      <w:pPr>
        <w:pStyle w:val="ListBullet"/>
        <w:shd w:val="clear" w:color="auto" w:fill="DDD8D9" w:themeFill="accent1"/>
        <w:rPr>
          <w:color w:val="E03E52" w:themeColor="accent6"/>
        </w:rPr>
      </w:pPr>
      <w:r w:rsidRPr="000E2AE5">
        <w:rPr>
          <w:color w:val="E03E52" w:themeColor="accent6"/>
        </w:rPr>
        <w:t>revoking or changing computer access privileges</w:t>
      </w:r>
      <w:r w:rsidR="00BF15AE">
        <w:rPr>
          <w:color w:val="E03E52" w:themeColor="accent6"/>
        </w:rPr>
        <w:t>.</w:t>
      </w:r>
    </w:p>
    <w:p w14:paraId="410D140B" w14:textId="6A1BC601" w:rsidR="000E2AE5" w:rsidRDefault="000E2AE5" w:rsidP="000E2AE5">
      <w:pPr>
        <w:pStyle w:val="ListBullet"/>
        <w:shd w:val="clear" w:color="auto" w:fill="DDD8D9" w:themeFill="accent1"/>
        <w:rPr>
          <w:color w:val="E03E52" w:themeColor="accent6"/>
        </w:rPr>
      </w:pPr>
      <w:r w:rsidRPr="000E2AE5">
        <w:rPr>
          <w:color w:val="E03E52" w:themeColor="accent6"/>
        </w:rPr>
        <w:t>changing passwords and other authentication credentials</w:t>
      </w:r>
      <w:r w:rsidR="00BF15AE">
        <w:rPr>
          <w:color w:val="E03E52" w:themeColor="accent6"/>
        </w:rPr>
        <w:t>.</w:t>
      </w:r>
    </w:p>
    <w:p w14:paraId="45BA14C4" w14:textId="468801FC" w:rsidR="000E2AE5" w:rsidRDefault="000E2AE5" w:rsidP="000E2AE5">
      <w:pPr>
        <w:pStyle w:val="ListBullet"/>
        <w:shd w:val="clear" w:color="auto" w:fill="DDD8D9" w:themeFill="accent1"/>
        <w:rPr>
          <w:color w:val="E03E52" w:themeColor="accent6"/>
        </w:rPr>
      </w:pPr>
      <w:r w:rsidRPr="000E2AE5">
        <w:rPr>
          <w:color w:val="E03E52" w:themeColor="accent6"/>
        </w:rPr>
        <w:t>addressing weaknesses in physical or electronic security, e.g. disabling any remote access</w:t>
      </w:r>
      <w:r w:rsidR="00BF15AE">
        <w:rPr>
          <w:color w:val="E03E52" w:themeColor="accent6"/>
        </w:rPr>
        <w:t>.</w:t>
      </w:r>
    </w:p>
    <w:p w14:paraId="2337FEE4" w14:textId="6AC0F06B" w:rsidR="000E2AE5" w:rsidRDefault="000E2AE5" w:rsidP="000E2AE5">
      <w:pPr>
        <w:pStyle w:val="ListBullet"/>
        <w:shd w:val="clear" w:color="auto" w:fill="DDD8D9" w:themeFill="accent1"/>
        <w:rPr>
          <w:color w:val="E03E52" w:themeColor="accent6"/>
        </w:rPr>
      </w:pPr>
      <w:r w:rsidRPr="000E2AE5">
        <w:rPr>
          <w:color w:val="E03E52" w:themeColor="accent6"/>
        </w:rPr>
        <w:t>stopping the unauthorised practice or shutting down the repository or portal that was breached, if it does not result in the loss of evidence</w:t>
      </w:r>
      <w:r w:rsidR="00BF15AE">
        <w:rPr>
          <w:color w:val="E03E52" w:themeColor="accent6"/>
        </w:rPr>
        <w:t>.</w:t>
      </w:r>
    </w:p>
    <w:p w14:paraId="00491A7E" w14:textId="56FECFFC" w:rsidR="000E2AE5" w:rsidRDefault="000E2AE5" w:rsidP="000E2AE5">
      <w:r w:rsidRPr="000E2AE5">
        <w:t xml:space="preserve">Following initial containment, </w:t>
      </w:r>
      <w:sdt>
        <w:sdtPr>
          <w:id w:val="-2141486011"/>
          <w:placeholder>
            <w:docPart w:val="32D2582689DE4BD2B879F9CBF566AE5D"/>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rsidRPr="000E2AE5">
        <w:t xml:space="preserve"> will conduct an initial risk assessment which will consider:</w:t>
      </w:r>
    </w:p>
    <w:p w14:paraId="02E31902" w14:textId="77777777" w:rsidR="000E2AE5" w:rsidRDefault="000E2AE5" w:rsidP="000E2AE5">
      <w:pPr>
        <w:rPr>
          <w:b/>
          <w:bCs/>
        </w:rPr>
      </w:pPr>
      <w:r w:rsidRPr="001E33BA">
        <w:rPr>
          <w:b/>
          <w:bCs/>
        </w:rPr>
        <w:t>Examples (non-exhaustive) list:</w:t>
      </w:r>
    </w:p>
    <w:p w14:paraId="35CCC2F0" w14:textId="06D42AD7" w:rsidR="000E2AE5" w:rsidRDefault="000E2AE5" w:rsidP="000E2AE5">
      <w:pPr>
        <w:pStyle w:val="ListBullet"/>
        <w:shd w:val="clear" w:color="auto" w:fill="DDD8D9" w:themeFill="accent1"/>
        <w:rPr>
          <w:color w:val="E03E52" w:themeColor="accent6"/>
        </w:rPr>
      </w:pPr>
      <w:r w:rsidRPr="000E2AE5">
        <w:rPr>
          <w:color w:val="E03E52" w:themeColor="accent6"/>
        </w:rPr>
        <w:t>the nature, extent and cause of the breac</w:t>
      </w:r>
      <w:r>
        <w:rPr>
          <w:color w:val="E03E52" w:themeColor="accent6"/>
        </w:rPr>
        <w:t>h</w:t>
      </w:r>
      <w:r w:rsidR="00BF15AE">
        <w:rPr>
          <w:color w:val="E03E52" w:themeColor="accent6"/>
        </w:rPr>
        <w:t>.</w:t>
      </w:r>
    </w:p>
    <w:p w14:paraId="0B5F3AC5" w14:textId="147C3826" w:rsidR="000E2AE5" w:rsidRDefault="000E2AE5" w:rsidP="000E2AE5">
      <w:pPr>
        <w:pStyle w:val="ListBullet"/>
        <w:shd w:val="clear" w:color="auto" w:fill="DDD8D9" w:themeFill="accent1"/>
        <w:rPr>
          <w:color w:val="E03E52" w:themeColor="accent6"/>
        </w:rPr>
      </w:pPr>
      <w:r w:rsidRPr="000E2AE5">
        <w:rPr>
          <w:color w:val="E03E52" w:themeColor="accent6"/>
        </w:rPr>
        <w:t>whether the effects of the breach may be serious for any healthcare recipients (in instances of both potential and actual data breaches)</w:t>
      </w:r>
      <w:r w:rsidR="00BF15AE">
        <w:rPr>
          <w:color w:val="E03E52" w:themeColor="accent6"/>
        </w:rPr>
        <w:t>.</w:t>
      </w:r>
    </w:p>
    <w:p w14:paraId="02F4C2D5" w14:textId="7C82CC90" w:rsidR="000E2AE5" w:rsidRDefault="000E2AE5" w:rsidP="000E2AE5">
      <w:pPr>
        <w:pStyle w:val="ListBullet"/>
        <w:shd w:val="clear" w:color="auto" w:fill="DDD8D9" w:themeFill="accent1"/>
        <w:rPr>
          <w:color w:val="E03E52" w:themeColor="accent6"/>
        </w:rPr>
      </w:pPr>
      <w:r w:rsidRPr="000E2AE5">
        <w:rPr>
          <w:color w:val="E03E52" w:themeColor="accent6"/>
        </w:rPr>
        <w:t>other harms, including to the entity that suffered the breach</w:t>
      </w:r>
      <w:r w:rsidR="00BF15AE">
        <w:rPr>
          <w:color w:val="E03E52" w:themeColor="accent6"/>
        </w:rPr>
        <w:t>.</w:t>
      </w:r>
    </w:p>
    <w:p w14:paraId="4590A975" w14:textId="01E05842" w:rsidR="000E2AE5" w:rsidRDefault="00BF15AE" w:rsidP="00BF15AE">
      <w:pPr>
        <w:pStyle w:val="Heading4"/>
      </w:pPr>
      <w:r>
        <w:t>Notification of a data breach</w:t>
      </w:r>
    </w:p>
    <w:p w14:paraId="0C1706A2" w14:textId="1D9EF51E" w:rsidR="00BF15AE" w:rsidRDefault="00DC4A68" w:rsidP="00BF15AE">
      <w:sdt>
        <w:sdtPr>
          <w:id w:val="1805662538"/>
          <w:placeholder>
            <w:docPart w:val="CB018F62B33949A1AFCA27E5176C8065"/>
          </w:placeholder>
          <w:showingPlcHdr/>
          <w:comboBox>
            <w:listItem w:value="Choose an item."/>
            <w:listItem w:displayText="The RO" w:value="The RO"/>
            <w:listItem w:displayText="The OMO" w:value="The OMO"/>
            <w:listItem w:displayText="other (please specify)" w:value="other (please specify)"/>
          </w:comboBox>
        </w:sdtPr>
        <w:sdtEndPr/>
        <w:sdtContent>
          <w:r w:rsidR="00BF15AE" w:rsidRPr="00C501D5">
            <w:rPr>
              <w:rStyle w:val="PlaceholderText"/>
              <w:b/>
              <w:bCs/>
              <w:color w:val="E03E52"/>
              <w:szCs w:val="22"/>
            </w:rPr>
            <w:t>Choose an item.</w:t>
          </w:r>
        </w:sdtContent>
      </w:sdt>
      <w:r w:rsidR="00BF15AE">
        <w:t xml:space="preserve"> </w:t>
      </w:r>
      <w:r w:rsidR="00BF15AE" w:rsidRPr="00BF15AE">
        <w:t>will notify Choose an item. of a data breach that has or may have occurred as soon as practicable after becoming aware of the event or circumstances.</w:t>
      </w:r>
    </w:p>
    <w:p w14:paraId="77C1ADF4" w14:textId="7DE5983D" w:rsidR="00BF15AE" w:rsidRDefault="00BF15AE" w:rsidP="00BF15AE">
      <w:pPr>
        <w:rPr>
          <w:szCs w:val="22"/>
        </w:rPr>
      </w:pPr>
      <w:r w:rsidRPr="00E95992">
        <w:rPr>
          <w:szCs w:val="22"/>
        </w:rPr>
        <w:t xml:space="preserve">If following the completion of the risk assessment it is determined that </w:t>
      </w:r>
      <w:r>
        <w:rPr>
          <w:szCs w:val="22"/>
        </w:rPr>
        <w:t xml:space="preserve">either of the following has occurred, </w:t>
      </w:r>
      <w:sdt>
        <w:sdtPr>
          <w:id w:val="1999223943"/>
          <w:placeholder>
            <w:docPart w:val="5FD106860CC14EDC9149BB455F33B9A7"/>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rsidRPr="00E95992">
        <w:rPr>
          <w:szCs w:val="22"/>
        </w:rPr>
        <w:t xml:space="preserve"> will ask the System Operator to notify all affected healthcare recipients</w:t>
      </w:r>
      <w:r>
        <w:rPr>
          <w:szCs w:val="22"/>
        </w:rPr>
        <w:t>:</w:t>
      </w:r>
    </w:p>
    <w:p w14:paraId="7C651254" w14:textId="77777777" w:rsidR="00BF15AE" w:rsidRDefault="00BF15AE" w:rsidP="00BF15AE">
      <w:pPr>
        <w:pStyle w:val="ListBullet"/>
      </w:pPr>
      <w:r>
        <w:t>a data breach has occurred, or</w:t>
      </w:r>
    </w:p>
    <w:p w14:paraId="4C7D2836" w14:textId="77777777" w:rsidR="00BF15AE" w:rsidRDefault="00BF15AE" w:rsidP="00BF15AE">
      <w:pPr>
        <w:pStyle w:val="ListBullet"/>
      </w:pPr>
      <w:r>
        <w:t>a data breach is reasonably likely to have occurred, and the effects of the event or circumstances might be serious for at least 1 healthcare recipient.</w:t>
      </w:r>
      <w:r w:rsidRPr="00CE0F5A">
        <w:t xml:space="preserve"> </w:t>
      </w:r>
    </w:p>
    <w:p w14:paraId="3DA9B434" w14:textId="77777777" w:rsidR="00BF15AE" w:rsidRPr="00CE0F5A" w:rsidRDefault="00BF15AE" w:rsidP="00BF15AE">
      <w:pPr>
        <w:pStyle w:val="ListBullet"/>
        <w:numPr>
          <w:ilvl w:val="0"/>
          <w:numId w:val="0"/>
        </w:numPr>
        <w:ind w:left="511" w:hanging="454"/>
      </w:pPr>
    </w:p>
    <w:p w14:paraId="0E7F83CF" w14:textId="77777777" w:rsidR="00BF15AE" w:rsidRPr="00BF15AE" w:rsidRDefault="00BF15AE" w:rsidP="00BF15AE">
      <w:r w:rsidRPr="00BF15AE">
        <w:lastRenderedPageBreak/>
        <w:t>Notification will be made utilising the following mechanisms:</w:t>
      </w:r>
    </w:p>
    <w:p w14:paraId="32CB5265" w14:textId="77777777" w:rsidR="00BF15AE" w:rsidRDefault="00BF15AE" w:rsidP="00BF15AE">
      <w:pPr>
        <w:rPr>
          <w:b/>
          <w:bCs/>
        </w:rPr>
      </w:pPr>
      <w:r w:rsidRPr="001E33BA">
        <w:rPr>
          <w:b/>
          <w:bCs/>
        </w:rPr>
        <w:t>Examples (non-exhaustive) list:</w:t>
      </w:r>
    </w:p>
    <w:p w14:paraId="25383122" w14:textId="13EB0731" w:rsidR="00BF15AE" w:rsidRDefault="00BF15AE" w:rsidP="00BF15AE">
      <w:pPr>
        <w:pStyle w:val="ListBullet"/>
        <w:shd w:val="clear" w:color="auto" w:fill="DDD8D9" w:themeFill="accent1"/>
      </w:pPr>
      <w:r w:rsidRPr="00BB17A8">
        <w:rPr>
          <w:color w:val="E03E52"/>
        </w:rPr>
        <w:t xml:space="preserve">the OAIC </w:t>
      </w:r>
      <w:hyperlink r:id="rId17" w:history="1">
        <w:r w:rsidRPr="00CE0F5A">
          <w:rPr>
            <w:rStyle w:val="Hyperlink"/>
          </w:rPr>
          <w:t>My Health Record Data Breach form</w:t>
        </w:r>
      </w:hyperlink>
      <w:r>
        <w:rPr>
          <w:color w:val="00567D"/>
        </w:rPr>
        <w:t xml:space="preserve"> </w:t>
      </w:r>
    </w:p>
    <w:p w14:paraId="75E6F472" w14:textId="77777777" w:rsidR="00BF15AE" w:rsidRDefault="00BF15AE" w:rsidP="00BF15AE">
      <w:pPr>
        <w:pStyle w:val="ListBullet"/>
        <w:shd w:val="clear" w:color="auto" w:fill="DDD8D9" w:themeFill="accent1"/>
        <w:rPr>
          <w:color w:val="00567D"/>
        </w:rPr>
      </w:pPr>
      <w:r w:rsidRPr="00BB17A8">
        <w:rPr>
          <w:color w:val="E03E52"/>
        </w:rPr>
        <w:t xml:space="preserve">the Australian Digital Health Agency </w:t>
      </w:r>
      <w:hyperlink r:id="rId18" w:history="1">
        <w:r w:rsidRPr="00CE0F5A">
          <w:rPr>
            <w:rStyle w:val="Hyperlink"/>
          </w:rPr>
          <w:t>Data Breach Webform</w:t>
        </w:r>
      </w:hyperlink>
    </w:p>
    <w:p w14:paraId="383CB8DE" w14:textId="77777777" w:rsidR="00BF15AE" w:rsidRDefault="00BF15AE" w:rsidP="00BF15AE">
      <w:pPr>
        <w:pStyle w:val="ListBullet"/>
        <w:shd w:val="clear" w:color="auto" w:fill="DDD8D9" w:themeFill="accent1"/>
        <w:rPr>
          <w:color w:val="00567D"/>
        </w:rPr>
      </w:pPr>
      <w:r w:rsidRPr="00BB17A8">
        <w:rPr>
          <w:color w:val="E03E52"/>
        </w:rPr>
        <w:t xml:space="preserve">the Australian Digital Health Agency </w:t>
      </w:r>
      <w:hyperlink r:id="rId19" w:history="1">
        <w:r w:rsidRPr="00CE0F5A">
          <w:rPr>
            <w:rStyle w:val="Hyperlink"/>
          </w:rPr>
          <w:t>Data Breach PDF notification form</w:t>
        </w:r>
      </w:hyperlink>
      <w:r>
        <w:rPr>
          <w:color w:val="00567D"/>
        </w:rPr>
        <w:t xml:space="preserve"> </w:t>
      </w:r>
    </w:p>
    <w:p w14:paraId="4C084FB7" w14:textId="4247283C" w:rsidR="00BF15AE" w:rsidRDefault="00BF15AE" w:rsidP="00BF15AE">
      <w:pPr>
        <w:pStyle w:val="ListBullet"/>
        <w:shd w:val="clear" w:color="auto" w:fill="DDD8D9" w:themeFill="accent1"/>
        <w:rPr>
          <w:color w:val="E03E52"/>
        </w:rPr>
      </w:pPr>
      <w:r w:rsidRPr="00BB17A8">
        <w:rPr>
          <w:color w:val="E03E52"/>
        </w:rPr>
        <w:t xml:space="preserve">In the event of total system outage, contact the My Health Record Helpline – 1800 723 471 followed by an electronic notification as soon as practicable. </w:t>
      </w:r>
    </w:p>
    <w:p w14:paraId="56CC51E9" w14:textId="22FA0341" w:rsidR="00BF15AE" w:rsidRDefault="00BF15AE" w:rsidP="00654DB0">
      <w:pPr>
        <w:pStyle w:val="Heading3"/>
      </w:pPr>
      <w:r>
        <w:br w:type="column"/>
      </w:r>
      <w:bookmarkStart w:id="17" w:name="_Toc240562149"/>
      <w:r>
        <w:lastRenderedPageBreak/>
        <w:t>Sec</w:t>
      </w:r>
      <w:r w:rsidR="001E7BE3">
        <w:t>urity Measures</w:t>
      </w:r>
      <w:bookmarkEnd w:id="17"/>
    </w:p>
    <w:p w14:paraId="11270D82" w14:textId="62509856" w:rsidR="001E7BE3" w:rsidRDefault="001E7BE3" w:rsidP="00EA6741">
      <w:pPr>
        <w:shd w:val="clear" w:color="auto" w:fill="89E9D8" w:themeFill="accent5" w:themeFillTint="99"/>
        <w:rPr>
          <w:b/>
          <w:bCs/>
        </w:rPr>
      </w:pPr>
      <w:r>
        <w:rPr>
          <w:b/>
          <w:bCs/>
        </w:rPr>
        <w:t>Note:</w:t>
      </w:r>
    </w:p>
    <w:p w14:paraId="6204D51F" w14:textId="73706591" w:rsidR="001E7BE3" w:rsidRDefault="001E7BE3" w:rsidP="00EA6741">
      <w:pPr>
        <w:shd w:val="clear" w:color="auto" w:fill="89E9D8" w:themeFill="accent5" w:themeFillTint="99"/>
      </w:pPr>
      <w:r w:rsidRPr="001E7BE3">
        <w:t>To be compliant with rule 21(2)(d), please ensure you include at least one of each of the following kinds of security measure: Physical security, information security, cybersecurity, technical and organisational</w:t>
      </w:r>
      <w:r>
        <w:rPr>
          <w:rStyle w:val="FootnoteReference"/>
        </w:rPr>
        <w:footnoteReference w:id="17"/>
      </w:r>
      <w:r w:rsidRPr="001E7BE3">
        <w:t xml:space="preserve"> measures. If your organisation engages an external IT service provider, you should liaise directly with that provider to document the relevant security measures and record-keeping requirements applicable to the services they deliver.</w:t>
      </w:r>
    </w:p>
    <w:p w14:paraId="58A5C128" w14:textId="3E3F56C0" w:rsidR="001E7BE3" w:rsidRDefault="001E7BE3" w:rsidP="001E7BE3">
      <w:pPr>
        <w:rPr>
          <w:szCs w:val="22"/>
        </w:rPr>
      </w:pPr>
      <w:r w:rsidRPr="00353DA0">
        <w:rPr>
          <w:color w:val="E03E52" w:themeColor="accent6"/>
        </w:rPr>
        <w:t>[Organisation name]</w:t>
      </w:r>
      <w:r>
        <w:t xml:space="preserve"> </w:t>
      </w:r>
      <w:r w:rsidRPr="00E95992">
        <w:rPr>
          <w:szCs w:val="22"/>
        </w:rPr>
        <w:t>implements physical security, information security, cybersecurity, technical and organisational measures to control access to the My Health Record system,</w:t>
      </w:r>
      <w:r w:rsidRPr="00E95992">
        <w:rPr>
          <w:rStyle w:val="FootnoteReference"/>
          <w:szCs w:val="22"/>
        </w:rPr>
        <w:footnoteReference w:id="18"/>
      </w:r>
      <w:r w:rsidRPr="00F64358">
        <w:rPr>
          <w:szCs w:val="22"/>
        </w:rPr>
        <w:t xml:space="preserve"> including:</w:t>
      </w:r>
    </w:p>
    <w:p w14:paraId="76378640" w14:textId="6E0CEB70" w:rsidR="001E7BE3" w:rsidRPr="00AB7E06" w:rsidRDefault="001E7BE3" w:rsidP="001E7BE3">
      <w:pPr>
        <w:pStyle w:val="ListBullet"/>
        <w:rPr>
          <w:color w:val="E03E52"/>
          <w:szCs w:val="22"/>
        </w:rPr>
      </w:pPr>
      <w:r w:rsidRPr="00AB7E06">
        <w:rPr>
          <w:color w:val="E03E52"/>
          <w:szCs w:val="22"/>
        </w:rPr>
        <w:t>[List the organisation’s relevant physical security, information security, cybersecurity, technical and organisational measures with reference to the user account management requirements set out in rule 21(4)]</w:t>
      </w:r>
      <w:r w:rsidR="00A87875">
        <w:rPr>
          <w:color w:val="E03E52"/>
          <w:szCs w:val="22"/>
        </w:rPr>
        <w:t>.</w:t>
      </w:r>
      <w:r w:rsidRPr="00AB7E06">
        <w:rPr>
          <w:rStyle w:val="FootnoteReference"/>
          <w:color w:val="E03E52"/>
          <w:szCs w:val="22"/>
        </w:rPr>
        <w:footnoteReference w:id="19"/>
      </w:r>
    </w:p>
    <w:p w14:paraId="42210F0E" w14:textId="77777777" w:rsidR="001E7BE3" w:rsidRDefault="001E7BE3" w:rsidP="001E7BE3">
      <w:pPr>
        <w:rPr>
          <w:b/>
          <w:bCs/>
        </w:rPr>
      </w:pPr>
      <w:r w:rsidRPr="001E33BA">
        <w:rPr>
          <w:b/>
          <w:bCs/>
        </w:rPr>
        <w:t>Examples (non-exhaustive) list:</w:t>
      </w:r>
    </w:p>
    <w:p w14:paraId="005F76B6" w14:textId="0F147650" w:rsidR="001E7BE3" w:rsidRPr="001E7BE3" w:rsidRDefault="001E7BE3" w:rsidP="001E7BE3">
      <w:pPr>
        <w:pStyle w:val="ListBullet"/>
        <w:shd w:val="clear" w:color="auto" w:fill="DDD8D9" w:themeFill="accent1"/>
        <w:rPr>
          <w:color w:val="E03E52" w:themeColor="accent6"/>
        </w:rPr>
      </w:pPr>
      <w:r w:rsidRPr="001E7BE3">
        <w:rPr>
          <w:color w:val="E03E52" w:themeColor="accent6"/>
        </w:rPr>
        <w:t>employees must use their individual login and passphrase to access the My Health Record system</w:t>
      </w:r>
      <w:r>
        <w:rPr>
          <w:color w:val="E03E52" w:themeColor="accent6"/>
        </w:rPr>
        <w:t>.</w:t>
      </w:r>
    </w:p>
    <w:p w14:paraId="7E50DA2E" w14:textId="1F0B83D3" w:rsidR="001E7BE3" w:rsidRDefault="001E7BE3" w:rsidP="001E7BE3">
      <w:pPr>
        <w:pStyle w:val="ListBullet"/>
        <w:shd w:val="clear" w:color="auto" w:fill="DDD8D9" w:themeFill="accent1"/>
        <w:rPr>
          <w:color w:val="E03E52" w:themeColor="accent6"/>
        </w:rPr>
      </w:pPr>
      <w:r w:rsidRPr="001E7BE3">
        <w:rPr>
          <w:color w:val="E03E52" w:themeColor="accent6"/>
        </w:rPr>
        <w:t xml:space="preserve">passphrases must be changed every </w:t>
      </w:r>
      <w:sdt>
        <w:sdtPr>
          <w:rPr>
            <w:b/>
            <w:bCs/>
            <w:color w:val="E03E52" w:themeColor="accent6"/>
          </w:rPr>
          <w:id w:val="1624117110"/>
          <w:placeholder>
            <w:docPart w:val="7F437C7A734A4E3E8CCECC95C37D7BEB"/>
          </w:placeholder>
          <w:showingPlcHdr/>
          <w:comboBox>
            <w:listItem w:value="Choose an item."/>
            <w:listItem w:displayText="90 days" w:value="90 days"/>
            <w:listItem w:displayText="6 months" w:value="6 months"/>
            <w:listItem w:displayText="other (please specify)" w:value="other (please specify)"/>
          </w:comboBox>
        </w:sdtPr>
        <w:sdtEndPr/>
        <w:sdtContent>
          <w:r w:rsidRPr="001E7BE3">
            <w:rPr>
              <w:rStyle w:val="PlaceholderText"/>
              <w:b/>
              <w:bCs/>
              <w:color w:val="E03E52" w:themeColor="accent6"/>
            </w:rPr>
            <w:t>Choose an item.</w:t>
          </w:r>
        </w:sdtContent>
      </w:sdt>
      <w:r w:rsidRPr="001E7BE3">
        <w:rPr>
          <w:color w:val="E03E52" w:themeColor="accent6"/>
        </w:rPr>
        <w:t xml:space="preserve">  and must be at least </w:t>
      </w:r>
      <w:sdt>
        <w:sdtPr>
          <w:rPr>
            <w:b/>
            <w:bCs/>
            <w:color w:val="E03E52" w:themeColor="accent6"/>
          </w:rPr>
          <w:id w:val="-1084304781"/>
          <w:placeholder>
            <w:docPart w:val="5053B12474A6426E8D9902C8B01B0439"/>
          </w:placeholder>
          <w:showingPlcHdr/>
          <w:comboBox>
            <w:listItem w:value="Choose an item."/>
            <w:listItem w:displayText="15" w:value="15"/>
            <w:listItem w:displayText="other (please specify)" w:value="other (please specify)"/>
          </w:comboBox>
        </w:sdtPr>
        <w:sdtEndPr/>
        <w:sdtContent>
          <w:r w:rsidRPr="001E7BE3">
            <w:rPr>
              <w:rStyle w:val="PlaceholderText"/>
              <w:b/>
              <w:bCs/>
              <w:color w:val="E03E52" w:themeColor="accent6"/>
            </w:rPr>
            <w:t>Choose an item.</w:t>
          </w:r>
        </w:sdtContent>
      </w:sdt>
      <w:r w:rsidRPr="001E7BE3">
        <w:rPr>
          <w:color w:val="E03E52" w:themeColor="accent6"/>
        </w:rPr>
        <w:t xml:space="preserve"> characters, including a combination of upper-case and lower-case letters, numbers, and symbols</w:t>
      </w:r>
      <w:r>
        <w:rPr>
          <w:color w:val="E03E52" w:themeColor="accent6"/>
        </w:rPr>
        <w:t>.</w:t>
      </w:r>
    </w:p>
    <w:p w14:paraId="2A97CC0D" w14:textId="17CD084D" w:rsidR="001E7BE3" w:rsidRPr="001E7BE3" w:rsidRDefault="001E7BE3" w:rsidP="001E7BE3">
      <w:pPr>
        <w:pStyle w:val="ListBullet"/>
        <w:shd w:val="clear" w:color="auto" w:fill="DDD8D9" w:themeFill="accent1"/>
        <w:rPr>
          <w:color w:val="E03E52" w:themeColor="accent6"/>
        </w:rPr>
      </w:pPr>
      <w:r w:rsidRPr="001E7BE3">
        <w:rPr>
          <w:color w:val="E03E52" w:themeColor="accent6"/>
          <w:szCs w:val="22"/>
        </w:rPr>
        <w:t xml:space="preserve">automatically locking computers and mobile devices left inactive after </w:t>
      </w:r>
      <w:sdt>
        <w:sdtPr>
          <w:rPr>
            <w:color w:val="E03E52" w:themeColor="accent6"/>
            <w:szCs w:val="22"/>
          </w:rPr>
          <w:id w:val="2127345660"/>
          <w:placeholder>
            <w:docPart w:val="277056949B684B54B057D388F2D985E7"/>
          </w:placeholder>
          <w:showingPlcHdr/>
          <w:comboBox>
            <w:listItem w:value="Choose an item."/>
            <w:listItem w:displayText="3" w:value="3"/>
            <w:listItem w:displayText="5" w:value="5"/>
            <w:listItem w:displayText="other (please specify)" w:value="other (please specify)"/>
          </w:comboBox>
        </w:sdtPr>
        <w:sdtEndPr/>
        <w:sdtContent>
          <w:r w:rsidRPr="001E7BE3">
            <w:rPr>
              <w:rStyle w:val="PlaceholderText"/>
              <w:b/>
              <w:bCs/>
              <w:color w:val="E03E52" w:themeColor="accent6"/>
              <w:szCs w:val="22"/>
            </w:rPr>
            <w:t>Choose an item.</w:t>
          </w:r>
        </w:sdtContent>
      </w:sdt>
      <w:r w:rsidRPr="001E7BE3">
        <w:rPr>
          <w:color w:val="E03E52" w:themeColor="accent6"/>
          <w:szCs w:val="22"/>
        </w:rPr>
        <w:t xml:space="preserve"> minutes</w:t>
      </w:r>
      <w:r>
        <w:rPr>
          <w:color w:val="E03E52" w:themeColor="accent6"/>
          <w:szCs w:val="22"/>
        </w:rPr>
        <w:t>.</w:t>
      </w:r>
    </w:p>
    <w:p w14:paraId="5F42571A" w14:textId="73A20FEA" w:rsidR="001E7BE3" w:rsidRDefault="001E7BE3" w:rsidP="001E7BE3">
      <w:pPr>
        <w:pStyle w:val="ListBullet"/>
        <w:shd w:val="clear" w:color="auto" w:fill="DDD8D9" w:themeFill="accent1"/>
        <w:rPr>
          <w:color w:val="E03E52" w:themeColor="accent6"/>
        </w:rPr>
      </w:pPr>
      <w:r w:rsidRPr="001E7BE3">
        <w:rPr>
          <w:color w:val="E03E52" w:themeColor="accent6"/>
          <w:szCs w:val="22"/>
        </w:rPr>
        <w:t>employees complete cybersecurity awareness training including identifying and reporting phishing attacks and suspicious activity</w:t>
      </w:r>
      <w:r>
        <w:rPr>
          <w:color w:val="E03E52" w:themeColor="accent6"/>
          <w:szCs w:val="22"/>
        </w:rPr>
        <w:t>.</w:t>
      </w:r>
    </w:p>
    <w:p w14:paraId="56B88374" w14:textId="75709D43" w:rsidR="001E7BE3" w:rsidRPr="001E7BE3" w:rsidRDefault="001E7BE3" w:rsidP="001E7BE3">
      <w:pPr>
        <w:pStyle w:val="ListBullet"/>
        <w:shd w:val="clear" w:color="auto" w:fill="DDD8D9" w:themeFill="accent1"/>
        <w:rPr>
          <w:color w:val="E03E52" w:themeColor="accent6"/>
        </w:rPr>
      </w:pPr>
      <w:r w:rsidRPr="001E7BE3">
        <w:rPr>
          <w:color w:val="E03E52" w:themeColor="accent6"/>
          <w:szCs w:val="22"/>
        </w:rPr>
        <w:t>devices used to access the My Health Record system are in secure areas under appropriate surveillance</w:t>
      </w:r>
      <w:r>
        <w:rPr>
          <w:color w:val="E03E52" w:themeColor="accent6"/>
          <w:szCs w:val="22"/>
        </w:rPr>
        <w:t>.</w:t>
      </w:r>
    </w:p>
    <w:p w14:paraId="7F97CC15" w14:textId="5278D01B" w:rsidR="001E7BE3" w:rsidRPr="001E7BE3" w:rsidRDefault="001E7BE3" w:rsidP="001E7BE3">
      <w:pPr>
        <w:pStyle w:val="ListBullet"/>
        <w:shd w:val="clear" w:color="auto" w:fill="DDD8D9" w:themeFill="accent1"/>
        <w:rPr>
          <w:color w:val="E03E52" w:themeColor="accent6"/>
        </w:rPr>
      </w:pPr>
      <w:r w:rsidRPr="001E7BE3">
        <w:rPr>
          <w:color w:val="E03E52" w:themeColor="accent6"/>
          <w:szCs w:val="22"/>
        </w:rPr>
        <w:t xml:space="preserve">devices are positioned such that screens cannot be viewed by unauthorised </w:t>
      </w:r>
      <w:r w:rsidR="006D4354" w:rsidRPr="001E7BE3">
        <w:rPr>
          <w:color w:val="E03E52" w:themeColor="accent6"/>
          <w:szCs w:val="22"/>
        </w:rPr>
        <w:t>persons and</w:t>
      </w:r>
      <w:r w:rsidRPr="001E7BE3">
        <w:rPr>
          <w:color w:val="E03E52" w:themeColor="accent6"/>
          <w:szCs w:val="22"/>
        </w:rPr>
        <w:t xml:space="preserve"> are fitted with privacy screens where necessary</w:t>
      </w:r>
      <w:r>
        <w:rPr>
          <w:color w:val="E03E52" w:themeColor="accent6"/>
          <w:szCs w:val="22"/>
        </w:rPr>
        <w:t>.</w:t>
      </w:r>
    </w:p>
    <w:p w14:paraId="7D7D44C0" w14:textId="647E7298" w:rsidR="001E7BE3" w:rsidRPr="001E7BE3" w:rsidRDefault="001E7BE3" w:rsidP="001E7BE3">
      <w:pPr>
        <w:pStyle w:val="ListBullet"/>
        <w:shd w:val="clear" w:color="auto" w:fill="DDD8D9" w:themeFill="accent1"/>
        <w:rPr>
          <w:color w:val="E03E52" w:themeColor="accent6"/>
        </w:rPr>
      </w:pPr>
      <w:r w:rsidRPr="001E7BE3">
        <w:rPr>
          <w:color w:val="E03E52" w:themeColor="accent6"/>
          <w:szCs w:val="22"/>
        </w:rPr>
        <w:lastRenderedPageBreak/>
        <w:t xml:space="preserve">anti-malware and endpoint protection controls are implemented to detect, block and contain malicious software. </w:t>
      </w:r>
    </w:p>
    <w:p w14:paraId="68B90E6A" w14:textId="77777777" w:rsidR="001E7BE3" w:rsidRDefault="001E7BE3" w:rsidP="001E7BE3">
      <w:pPr>
        <w:pStyle w:val="ListBullet"/>
        <w:shd w:val="clear" w:color="auto" w:fill="DDD8D9" w:themeFill="accent1"/>
        <w:rPr>
          <w:color w:val="E03E52" w:themeColor="accent6"/>
        </w:rPr>
      </w:pPr>
      <w:r w:rsidRPr="001E7BE3">
        <w:rPr>
          <w:color w:val="E03E52" w:themeColor="accent6"/>
          <w:szCs w:val="22"/>
        </w:rPr>
        <w:t>encryption is applied to devices and systems storing health information</w:t>
      </w:r>
      <w:r>
        <w:rPr>
          <w:color w:val="E03E52" w:themeColor="accent6"/>
          <w:szCs w:val="22"/>
        </w:rPr>
        <w:t>.</w:t>
      </w:r>
    </w:p>
    <w:p w14:paraId="31DBF821" w14:textId="77777777" w:rsidR="001E7BE3" w:rsidRDefault="001E7BE3" w:rsidP="001E7BE3">
      <w:pPr>
        <w:pStyle w:val="ListBullet"/>
        <w:shd w:val="clear" w:color="auto" w:fill="DDD8D9" w:themeFill="accent1"/>
        <w:rPr>
          <w:color w:val="E03E52" w:themeColor="accent6"/>
        </w:rPr>
      </w:pPr>
      <w:r w:rsidRPr="001E7BE3">
        <w:rPr>
          <w:color w:val="E03E52"/>
          <w:szCs w:val="22"/>
        </w:rPr>
        <w:t>a schedule is maintained for ongoing regular system maintenance</w:t>
      </w:r>
      <w:r>
        <w:rPr>
          <w:color w:val="E03E52"/>
          <w:szCs w:val="22"/>
        </w:rPr>
        <w:t>.</w:t>
      </w:r>
    </w:p>
    <w:p w14:paraId="0853E09C" w14:textId="5ECADFA1" w:rsidR="001E7BE3" w:rsidRPr="001E7BE3" w:rsidRDefault="001E7BE3" w:rsidP="001E7BE3">
      <w:pPr>
        <w:pStyle w:val="ListBullet"/>
        <w:shd w:val="clear" w:color="auto" w:fill="DDD8D9" w:themeFill="accent1"/>
        <w:rPr>
          <w:color w:val="E03E52" w:themeColor="accent6"/>
        </w:rPr>
      </w:pPr>
      <w:r w:rsidRPr="001E7BE3">
        <w:rPr>
          <w:color w:val="E03E52"/>
          <w:szCs w:val="22"/>
        </w:rPr>
        <w:t>controls are implemented to prevent unauthorised input of My Health Record data into AI systems</w:t>
      </w:r>
      <w:r w:rsidRPr="00E47760">
        <w:rPr>
          <w:rStyle w:val="FootnoteReference"/>
          <w:color w:val="E03E52"/>
          <w:szCs w:val="22"/>
        </w:rPr>
        <w:footnoteReference w:id="20"/>
      </w:r>
      <w:r>
        <w:rPr>
          <w:color w:val="E03E52"/>
          <w:szCs w:val="22"/>
        </w:rPr>
        <w:t>.</w:t>
      </w:r>
    </w:p>
    <w:p w14:paraId="2A606EB0" w14:textId="1076EDF6" w:rsidR="001E7BE3" w:rsidRDefault="001E7BE3" w:rsidP="001E7BE3">
      <w:pPr>
        <w:pStyle w:val="ListBullet"/>
        <w:shd w:val="clear" w:color="auto" w:fill="DDD8D9" w:themeFill="accent1"/>
        <w:rPr>
          <w:color w:val="E03E52" w:themeColor="accent6"/>
        </w:rPr>
      </w:pPr>
      <w:r w:rsidRPr="001E7BE3">
        <w:rPr>
          <w:color w:val="E03E52" w:themeColor="accent6"/>
        </w:rPr>
        <w:t>risk assessments are completed prior to the deployment of software updates and subsequent risks to the My Health Record system are monitored</w:t>
      </w:r>
      <w:r>
        <w:rPr>
          <w:color w:val="E03E52" w:themeColor="accent6"/>
        </w:rPr>
        <w:t>.</w:t>
      </w:r>
    </w:p>
    <w:p w14:paraId="72B3DC2F" w14:textId="63FEFAA5" w:rsidR="001E7BE3" w:rsidRDefault="001E7BE3" w:rsidP="001E7BE3">
      <w:pPr>
        <w:pStyle w:val="ListBullet"/>
        <w:shd w:val="clear" w:color="auto" w:fill="DDD8D9" w:themeFill="accent1"/>
        <w:rPr>
          <w:color w:val="E03E52" w:themeColor="accent6"/>
        </w:rPr>
      </w:pPr>
      <w:r w:rsidRPr="001E7BE3">
        <w:rPr>
          <w:color w:val="E03E52"/>
          <w:szCs w:val="22"/>
        </w:rPr>
        <w:t>policies for access, use and disclosure of My Health Record system data are maintained</w:t>
      </w:r>
      <w:r>
        <w:rPr>
          <w:color w:val="E03E52"/>
          <w:szCs w:val="22"/>
        </w:rPr>
        <w:t>.</w:t>
      </w:r>
    </w:p>
    <w:p w14:paraId="09F56C15" w14:textId="4FB1CA89" w:rsidR="001E7BE3" w:rsidRPr="001E7BE3" w:rsidRDefault="001E7BE3" w:rsidP="001E7BE3">
      <w:pPr>
        <w:pStyle w:val="ListBullet"/>
        <w:shd w:val="clear" w:color="auto" w:fill="DDD8D9" w:themeFill="accent1"/>
        <w:rPr>
          <w:color w:val="E03E52" w:themeColor="accent6"/>
        </w:rPr>
      </w:pPr>
      <w:r w:rsidRPr="001E7BE3">
        <w:rPr>
          <w:color w:val="E03E52"/>
          <w:szCs w:val="22"/>
        </w:rPr>
        <w:t>procedures to identify, contain, manage, escalate and report cyber security incidents are maintained.</w:t>
      </w:r>
    </w:p>
    <w:p w14:paraId="132EFCA3" w14:textId="1FA4A2C3" w:rsidR="006D4354" w:rsidRDefault="006D4354" w:rsidP="006D4354">
      <w:pPr>
        <w:rPr>
          <w:szCs w:val="22"/>
        </w:rPr>
      </w:pPr>
      <w:r w:rsidRPr="00353DA0">
        <w:rPr>
          <w:color w:val="E03E52" w:themeColor="accent6"/>
        </w:rPr>
        <w:t>[Organisation name]</w:t>
      </w:r>
      <w:r>
        <w:t xml:space="preserve"> </w:t>
      </w:r>
      <w:r>
        <w:rPr>
          <w:szCs w:val="22"/>
        </w:rPr>
        <w:t>will monitor and review the effectiveness of these measures, including an annual review of user account management practices by</w:t>
      </w:r>
      <w:r w:rsidRPr="00F64358">
        <w:rPr>
          <w:szCs w:val="22"/>
        </w:rPr>
        <w:t>:</w:t>
      </w:r>
    </w:p>
    <w:p w14:paraId="69BABCAF" w14:textId="11A98246" w:rsidR="006D4354" w:rsidRPr="006D4354" w:rsidRDefault="006D4354" w:rsidP="006D4354">
      <w:pPr>
        <w:pStyle w:val="ListBullet"/>
        <w:rPr>
          <w:color w:val="E03E52" w:themeColor="accent6"/>
        </w:rPr>
      </w:pPr>
      <w:r w:rsidRPr="006D4354">
        <w:rPr>
          <w:color w:val="E03E52" w:themeColor="accent6"/>
        </w:rPr>
        <w:t>[Outline the organisation’s process and frequency for monitoring and reviewing the effectiveness of these measures]</w:t>
      </w:r>
      <w:r>
        <w:rPr>
          <w:color w:val="E03E52" w:themeColor="accent6"/>
        </w:rPr>
        <w:t>.</w:t>
      </w:r>
    </w:p>
    <w:p w14:paraId="547B6BE4" w14:textId="77777777" w:rsidR="006D4354" w:rsidRPr="006D4354" w:rsidRDefault="006D4354" w:rsidP="006D4354">
      <w:pPr>
        <w:rPr>
          <w:b/>
          <w:bCs/>
        </w:rPr>
      </w:pPr>
      <w:r w:rsidRPr="006D4354">
        <w:rPr>
          <w:b/>
          <w:bCs/>
        </w:rPr>
        <w:t>Examples (non-exhaustive) list:</w:t>
      </w:r>
    </w:p>
    <w:p w14:paraId="78AD6344" w14:textId="084E039A" w:rsidR="006D4354" w:rsidRPr="006D4354" w:rsidRDefault="006D4354" w:rsidP="006D4354">
      <w:pPr>
        <w:pStyle w:val="ListBullet"/>
        <w:shd w:val="clear" w:color="auto" w:fill="DDD8D9" w:themeFill="accent1"/>
        <w:rPr>
          <w:color w:val="E03E52" w:themeColor="accent6"/>
        </w:rPr>
      </w:pPr>
      <w:r w:rsidRPr="006D4354">
        <w:rPr>
          <w:color w:val="E03E52" w:themeColor="accent6"/>
        </w:rPr>
        <w:t>conducting reviews of controls to confirm they remain effective and aligned with current risks and compliance obligations.</w:t>
      </w:r>
    </w:p>
    <w:p w14:paraId="2EC62968" w14:textId="20F288D9" w:rsidR="006D4354" w:rsidRPr="006D4354" w:rsidRDefault="006D4354" w:rsidP="006D4354">
      <w:pPr>
        <w:pStyle w:val="ListBullet"/>
        <w:shd w:val="clear" w:color="auto" w:fill="DDD8D9" w:themeFill="accent1"/>
        <w:rPr>
          <w:color w:val="E03E52" w:themeColor="accent6"/>
        </w:rPr>
      </w:pPr>
      <w:r w:rsidRPr="006D4354">
        <w:rPr>
          <w:color w:val="E03E52" w:themeColor="accent6"/>
        </w:rPr>
        <w:t>reviewing and updating policies, procedures and risk assessments following any security incident, identified vulnerability, or material change to systems or operations.</w:t>
      </w:r>
    </w:p>
    <w:p w14:paraId="032F3E72" w14:textId="191D40AC" w:rsidR="006D4354" w:rsidRPr="006D4354" w:rsidRDefault="006D4354" w:rsidP="006D4354">
      <w:pPr>
        <w:pStyle w:val="ListBullet"/>
        <w:shd w:val="clear" w:color="auto" w:fill="DDD8D9" w:themeFill="accent1"/>
        <w:rPr>
          <w:color w:val="E03E52" w:themeColor="accent6"/>
        </w:rPr>
      </w:pPr>
      <w:r w:rsidRPr="006D4354">
        <w:rPr>
          <w:color w:val="E03E52" w:themeColor="accent6"/>
        </w:rPr>
        <w:t>implementing remediation actions arising from audits, reviews and incident investigations, with oversight by senior management.</w:t>
      </w:r>
    </w:p>
    <w:p w14:paraId="0B5337AD" w14:textId="3E674365" w:rsidR="001E7BE3" w:rsidRDefault="006D4354" w:rsidP="006D4354">
      <w:pPr>
        <w:pStyle w:val="ListBullet"/>
        <w:shd w:val="clear" w:color="auto" w:fill="DDD8D9" w:themeFill="accent1"/>
        <w:rPr>
          <w:color w:val="E03E52" w:themeColor="accent6"/>
        </w:rPr>
      </w:pPr>
      <w:r w:rsidRPr="006D4354">
        <w:rPr>
          <w:color w:val="E03E52" w:themeColor="accent6"/>
        </w:rPr>
        <w:t>undertaking an annual review of user account management practices, including verifying user identities, confirming appropriate access levels, reviewing account activity, and removing or modifying access for users who no longer require it.</w:t>
      </w:r>
    </w:p>
    <w:p w14:paraId="3128F59A" w14:textId="02B36D00" w:rsidR="006D4354" w:rsidRDefault="006D4354" w:rsidP="00654DB0">
      <w:pPr>
        <w:pStyle w:val="Heading3"/>
      </w:pPr>
      <w:r>
        <w:br w:type="column"/>
      </w:r>
      <w:bookmarkStart w:id="18" w:name="_Toc240562150"/>
      <w:r>
        <w:lastRenderedPageBreak/>
        <w:t>Managing security risks</w:t>
      </w:r>
      <w:bookmarkEnd w:id="18"/>
    </w:p>
    <w:p w14:paraId="65065454" w14:textId="77777777" w:rsidR="006D4354" w:rsidRPr="00C23541" w:rsidRDefault="006D4354" w:rsidP="006D4354">
      <w:pPr>
        <w:rPr>
          <w:rFonts w:cstheme="minorHAnsi"/>
          <w:szCs w:val="22"/>
        </w:rPr>
      </w:pPr>
      <w:r w:rsidRPr="00353DA0">
        <w:rPr>
          <w:color w:val="E03E52" w:themeColor="accent6"/>
        </w:rPr>
        <w:t>[Organisation name]</w:t>
      </w:r>
      <w:r>
        <w:t xml:space="preserve"> </w:t>
      </w:r>
      <w:r w:rsidRPr="00C23541">
        <w:rPr>
          <w:szCs w:val="22"/>
        </w:rPr>
        <w:t xml:space="preserve">implements strategies to </w:t>
      </w:r>
      <w:r w:rsidRPr="00C23541">
        <w:rPr>
          <w:rFonts w:cstheme="minorHAnsi"/>
          <w:szCs w:val="22"/>
        </w:rPr>
        <w:t xml:space="preserve">ensure that My Health Record system-related privacy and security risks are promptly identified, </w:t>
      </w:r>
      <w:r>
        <w:rPr>
          <w:rFonts w:cstheme="minorHAnsi"/>
          <w:szCs w:val="22"/>
        </w:rPr>
        <w:t xml:space="preserve">acted upon </w:t>
      </w:r>
      <w:r w:rsidRPr="00C23541">
        <w:rPr>
          <w:rFonts w:cstheme="minorHAnsi"/>
          <w:szCs w:val="22"/>
        </w:rPr>
        <w:t>and reported to management, including:</w:t>
      </w:r>
    </w:p>
    <w:p w14:paraId="353EAD8C" w14:textId="77777777" w:rsidR="006D4354" w:rsidRDefault="006D4354" w:rsidP="006D4354">
      <w:pPr>
        <w:pStyle w:val="ListBullet"/>
      </w:pPr>
      <w:r w:rsidRPr="006D4354">
        <w:rPr>
          <w:color w:val="E03E52" w:themeColor="accent6"/>
        </w:rPr>
        <w:t>[</w:t>
      </w:r>
      <w:r>
        <w:rPr>
          <w:color w:val="E03E52" w:themeColor="accent6"/>
        </w:rPr>
        <w:t>List the organisation’s strategies].</w:t>
      </w:r>
    </w:p>
    <w:p w14:paraId="3253D31B" w14:textId="025FEE1E" w:rsidR="006D4354" w:rsidRPr="006D4354" w:rsidRDefault="006D4354" w:rsidP="006D4354">
      <w:pPr>
        <w:rPr>
          <w:b/>
          <w:bCs/>
        </w:rPr>
      </w:pPr>
      <w:r w:rsidRPr="006D4354">
        <w:rPr>
          <w:b/>
          <w:bCs/>
        </w:rPr>
        <w:t>Examples (non-exhaustive) list:</w:t>
      </w:r>
    </w:p>
    <w:p w14:paraId="0974E8C6" w14:textId="1B151DB0" w:rsidR="006D4354" w:rsidRPr="006D4354" w:rsidRDefault="006D4354" w:rsidP="006D4354">
      <w:pPr>
        <w:pStyle w:val="ListBullet"/>
        <w:shd w:val="clear" w:color="auto" w:fill="DDD8D9" w:themeFill="accent1"/>
        <w:rPr>
          <w:color w:val="E03E52" w:themeColor="accent6"/>
        </w:rPr>
      </w:pPr>
      <w:r w:rsidRPr="006D4354">
        <w:rPr>
          <w:color w:val="E03E52" w:themeColor="accent6"/>
        </w:rPr>
        <w:t>patient identification procedures prior to opening</w:t>
      </w:r>
      <w:r>
        <w:rPr>
          <w:color w:val="E03E52" w:themeColor="accent6"/>
        </w:rPr>
        <w:t>.</w:t>
      </w:r>
    </w:p>
    <w:p w14:paraId="65129D83" w14:textId="42A19A3B" w:rsidR="006D4354" w:rsidRPr="006D4354" w:rsidRDefault="006D4354" w:rsidP="006D4354">
      <w:pPr>
        <w:pStyle w:val="ListBullet"/>
        <w:shd w:val="clear" w:color="auto" w:fill="DDD8D9" w:themeFill="accent1"/>
        <w:rPr>
          <w:color w:val="E03E52" w:themeColor="accent6"/>
        </w:rPr>
      </w:pPr>
      <w:r w:rsidRPr="006D4354">
        <w:rPr>
          <w:color w:val="E03E52" w:themeColor="accent6"/>
        </w:rPr>
        <w:t>patient complaints process</w:t>
      </w:r>
      <w:r>
        <w:rPr>
          <w:color w:val="E03E52" w:themeColor="accent6"/>
        </w:rPr>
        <w:t>.</w:t>
      </w:r>
    </w:p>
    <w:p w14:paraId="1631A387" w14:textId="4CA6A512" w:rsidR="006D4354" w:rsidRPr="006D4354" w:rsidRDefault="006D4354" w:rsidP="006D4354">
      <w:pPr>
        <w:pStyle w:val="ListBullet"/>
        <w:shd w:val="clear" w:color="auto" w:fill="DDD8D9" w:themeFill="accent1"/>
        <w:rPr>
          <w:color w:val="E03E52" w:themeColor="accent6"/>
        </w:rPr>
      </w:pPr>
      <w:r w:rsidRPr="006D4354">
        <w:rPr>
          <w:color w:val="E03E52" w:themeColor="accent6"/>
        </w:rPr>
        <w:t>data breach response plan</w:t>
      </w:r>
      <w:r>
        <w:rPr>
          <w:color w:val="E03E52" w:themeColor="accent6"/>
        </w:rPr>
        <w:t>.</w:t>
      </w:r>
    </w:p>
    <w:p w14:paraId="095B2BF7" w14:textId="30178300" w:rsidR="006D4354" w:rsidRPr="006D4354" w:rsidRDefault="006D4354" w:rsidP="006D4354">
      <w:pPr>
        <w:pStyle w:val="ListBullet"/>
        <w:shd w:val="clear" w:color="auto" w:fill="DDD8D9" w:themeFill="accent1"/>
        <w:rPr>
          <w:color w:val="E03E52" w:themeColor="accent6"/>
        </w:rPr>
      </w:pPr>
      <w:r w:rsidRPr="006D4354">
        <w:rPr>
          <w:color w:val="E03E52" w:themeColor="accent6"/>
        </w:rPr>
        <w:t xml:space="preserve">review of relevant internal polices every </w:t>
      </w:r>
      <w:sdt>
        <w:sdtPr>
          <w:rPr>
            <w:color w:val="E03E52"/>
            <w:szCs w:val="22"/>
          </w:rPr>
          <w:id w:val="1842965066"/>
          <w:placeholder>
            <w:docPart w:val="EBBFF61C7EE147059BE9B74126E5E668"/>
          </w:placeholder>
          <w:showingPlcHdr/>
          <w:comboBox>
            <w:listItem w:value="Choose an item."/>
            <w:listItem w:displayText="other (please specify)" w:value="other (please specify)"/>
            <w:listItem w:displayText="year (annual)" w:value="year (annual)"/>
            <w:listItem w:displayText="2 years (biennial)" w:value="2 years (biennial)"/>
            <w:listItem w:displayText="3 years (triennial)" w:value="3 years (triennial)"/>
          </w:comboBox>
        </w:sdtPr>
        <w:sdtEndPr/>
        <w:sdtContent>
          <w:r w:rsidRPr="00580E2E">
            <w:rPr>
              <w:rStyle w:val="PlaceholderText"/>
              <w:b/>
              <w:bCs/>
              <w:color w:val="E03E52"/>
              <w:szCs w:val="22"/>
            </w:rPr>
            <w:t>Choose an item.</w:t>
          </w:r>
        </w:sdtContent>
      </w:sdt>
      <w:r>
        <w:rPr>
          <w:color w:val="E03E52"/>
          <w:szCs w:val="22"/>
        </w:rPr>
        <w:t>.</w:t>
      </w:r>
    </w:p>
    <w:p w14:paraId="09B265DF" w14:textId="11095A37" w:rsidR="006D4354" w:rsidRPr="006D4354" w:rsidRDefault="006D4354" w:rsidP="006D4354">
      <w:pPr>
        <w:pStyle w:val="ListBullet"/>
        <w:shd w:val="clear" w:color="auto" w:fill="DDD8D9" w:themeFill="accent1"/>
        <w:rPr>
          <w:color w:val="E03E52" w:themeColor="accent6"/>
        </w:rPr>
      </w:pPr>
      <w:r w:rsidRPr="006D4354">
        <w:rPr>
          <w:color w:val="E03E52" w:themeColor="accent6"/>
        </w:rPr>
        <w:t xml:space="preserve">conducting relevant risk assessments every </w:t>
      </w:r>
      <w:sdt>
        <w:sdtPr>
          <w:rPr>
            <w:color w:val="E03E52"/>
            <w:szCs w:val="22"/>
          </w:rPr>
          <w:id w:val="-1959023833"/>
          <w:placeholder>
            <w:docPart w:val="E6C146B427D84B7B8F872849BC046E01"/>
          </w:placeholder>
          <w:showingPlcHdr/>
          <w:comboBox>
            <w:listItem w:value="Choose an item."/>
            <w:listItem w:displayText="60 days" w:value="60 days"/>
            <w:listItem w:displayText="3 months" w:value="3 months"/>
            <w:listItem w:displayText="6 months" w:value="6 months"/>
            <w:listItem w:displayText="other (please specify)" w:value="other (please specify)"/>
          </w:comboBox>
        </w:sdtPr>
        <w:sdtEndPr/>
        <w:sdtContent>
          <w:r w:rsidRPr="00580E2E">
            <w:rPr>
              <w:rStyle w:val="PlaceholderText"/>
              <w:b/>
              <w:bCs/>
              <w:color w:val="E03E52"/>
              <w:szCs w:val="22"/>
            </w:rPr>
            <w:t>Choose an item.</w:t>
          </w:r>
        </w:sdtContent>
      </w:sdt>
      <w:r>
        <w:rPr>
          <w:color w:val="E03E52"/>
          <w:szCs w:val="22"/>
        </w:rPr>
        <w:t>.</w:t>
      </w:r>
    </w:p>
    <w:p w14:paraId="1BFAC5E6" w14:textId="2ED6A0D6" w:rsidR="006D4354" w:rsidRDefault="006D4354" w:rsidP="006D4354">
      <w:pPr>
        <w:pStyle w:val="ListBullet"/>
        <w:shd w:val="clear" w:color="auto" w:fill="DDD8D9" w:themeFill="accent1"/>
        <w:rPr>
          <w:color w:val="E03E52" w:themeColor="accent6"/>
        </w:rPr>
      </w:pPr>
      <w:r w:rsidRPr="006D4354">
        <w:rPr>
          <w:color w:val="E03E52" w:themeColor="accent6"/>
        </w:rPr>
        <w:t>periodic review of audit logs</w:t>
      </w:r>
      <w:r>
        <w:rPr>
          <w:color w:val="E03E52" w:themeColor="accent6"/>
        </w:rPr>
        <w:t>.</w:t>
      </w:r>
    </w:p>
    <w:p w14:paraId="480058FD" w14:textId="556D3B41" w:rsidR="006D4354" w:rsidRDefault="006D4354" w:rsidP="006D4354">
      <w:pPr>
        <w:pStyle w:val="ListBullet"/>
        <w:shd w:val="clear" w:color="auto" w:fill="DDD8D9" w:themeFill="accent1"/>
        <w:rPr>
          <w:color w:val="E03E52" w:themeColor="accent6"/>
        </w:rPr>
      </w:pPr>
      <w:r w:rsidRPr="006D4354">
        <w:rPr>
          <w:i/>
          <w:iCs/>
          <w:color w:val="E03E52" w:themeColor="accent6"/>
        </w:rPr>
        <w:t xml:space="preserve">single member companies / sole traders that do not employ staff: </w:t>
      </w:r>
      <w:r w:rsidRPr="006D4354">
        <w:rPr>
          <w:color w:val="E03E52" w:themeColor="accent6"/>
        </w:rPr>
        <w:t>maintaining and reviewing audit logs and system activity records, following patient identification procedures before accessing or uploading information, maintaining patient complaint and data breach management processes, and undertaking periodic reviews of relevant policies and procedures. With regard to reporting incidents to the organisation’s management, as [insert name] is also responsible for the management of the organisation, identified privacy and security risks, incidents, audit findings, complaints and corrective actions are recorded and reviewed by [insert name] to ensure appropriate action is taken and ongoing compliance obligations are met</w:t>
      </w:r>
    </w:p>
    <w:p w14:paraId="4D5278F1" w14:textId="03ADCC74" w:rsidR="006D4354" w:rsidRPr="006D4354" w:rsidRDefault="006D4354" w:rsidP="006D4354">
      <w:pPr>
        <w:pStyle w:val="ListBullet"/>
        <w:shd w:val="clear" w:color="auto" w:fill="DDD8D9" w:themeFill="accent1"/>
        <w:rPr>
          <w:color w:val="E03E52" w:themeColor="accent6"/>
        </w:rPr>
      </w:pPr>
      <w:r w:rsidRPr="006D4354">
        <w:rPr>
          <w:i/>
          <w:iCs/>
          <w:color w:val="E03E52" w:themeColor="accent6"/>
        </w:rPr>
        <w:t xml:space="preserve">organisations that only upload to My Health Record: </w:t>
      </w:r>
      <w:r w:rsidRPr="006D4354">
        <w:rPr>
          <w:color w:val="E03E52" w:themeColor="accent6"/>
        </w:rPr>
        <w:t>As [organisation name] only uploads to My health Record, the organisation’s strategies for ensuring My Health Record system-related privacy and security risks are promptly identified, acted upon and reported to management are focused on the secure handling, preparation and transmission of information uploaded to the My Health Record system. This includes maintaining incident response and data breach response processes, reviewing upload activity, maintaining a process for receiving and investigating complaints, and conducting periodic risk assessments of systems, software and processes used to upload information to My Health Record.</w:t>
      </w:r>
    </w:p>
    <w:p w14:paraId="3B6751CE" w14:textId="6477DC3C" w:rsidR="006D4354" w:rsidRPr="006D4354" w:rsidRDefault="00DC4A68" w:rsidP="006D4354">
      <w:pPr>
        <w:pStyle w:val="ListBullet"/>
        <w:numPr>
          <w:ilvl w:val="0"/>
          <w:numId w:val="0"/>
        </w:numPr>
        <w:ind w:left="57"/>
        <w:rPr>
          <w:szCs w:val="22"/>
        </w:rPr>
      </w:pPr>
      <w:sdt>
        <w:sdtPr>
          <w:rPr>
            <w:color w:val="E03E52"/>
          </w:rPr>
          <w:alias w:val="Organisation name"/>
          <w:id w:val="-2083135753"/>
          <w:placeholder>
            <w:docPart w:val="87464380AABC4FFFBEDD37AA3EDE61B5"/>
          </w:placeholder>
        </w:sdtPr>
        <w:sdtEndPr>
          <w:rPr>
            <w:color w:val="auto"/>
          </w:rPr>
        </w:sdtEndPr>
        <w:sdtContent>
          <w:r w:rsidR="006D4354" w:rsidRPr="00353DA0">
            <w:rPr>
              <w:color w:val="E03E52" w:themeColor="accent6"/>
            </w:rPr>
            <w:t>[Organisation name]</w:t>
          </w:r>
        </w:sdtContent>
      </w:sdt>
      <w:r w:rsidR="006D4354" w:rsidRPr="006D4354">
        <w:t xml:space="preserve"> has a process for identifying and responding to security or privacy issues, or breaches of the My Health Record system</w:t>
      </w:r>
      <w:r w:rsidR="006D4354" w:rsidRPr="006D4354">
        <w:rPr>
          <w:szCs w:val="22"/>
        </w:rPr>
        <w:t>.</w:t>
      </w:r>
      <w:r w:rsidR="006D4354" w:rsidRPr="00C23541">
        <w:rPr>
          <w:rStyle w:val="FootnoteReference"/>
          <w:szCs w:val="22"/>
        </w:rPr>
        <w:footnoteReference w:id="21"/>
      </w:r>
      <w:r w:rsidR="006D4354" w:rsidRPr="006D4354">
        <w:rPr>
          <w:szCs w:val="22"/>
        </w:rPr>
        <w:t xml:space="preserve"> </w:t>
      </w:r>
      <w:r w:rsidR="006D4354" w:rsidRPr="006D4354">
        <w:t>This includes:</w:t>
      </w:r>
    </w:p>
    <w:p w14:paraId="5C52851F" w14:textId="77777777" w:rsidR="006D4354" w:rsidRDefault="006D4354" w:rsidP="006D4354">
      <w:pPr>
        <w:pStyle w:val="ListBullet"/>
      </w:pPr>
      <w:r w:rsidRPr="00580E2E">
        <w:rPr>
          <w:color w:val="E03E52"/>
          <w:szCs w:val="22"/>
        </w:rPr>
        <w:t>[Describe the organisation’s process identifying and responding to security or privacy issues]</w:t>
      </w:r>
      <w:r>
        <w:rPr>
          <w:color w:val="E03E52"/>
          <w:szCs w:val="22"/>
        </w:rPr>
        <w:t>.</w:t>
      </w:r>
    </w:p>
    <w:p w14:paraId="21EA644F" w14:textId="77777777" w:rsidR="009F5F55" w:rsidRDefault="009F5F55" w:rsidP="006D4354">
      <w:pPr>
        <w:rPr>
          <w:b/>
          <w:bCs/>
        </w:rPr>
      </w:pPr>
    </w:p>
    <w:p w14:paraId="43B57D44" w14:textId="1B3A2D59" w:rsidR="006D4354" w:rsidRDefault="006D4354" w:rsidP="006D4354">
      <w:pPr>
        <w:rPr>
          <w:b/>
          <w:bCs/>
        </w:rPr>
      </w:pPr>
      <w:r w:rsidRPr="006D4354">
        <w:rPr>
          <w:b/>
          <w:bCs/>
        </w:rPr>
        <w:lastRenderedPageBreak/>
        <w:t>Examples (non-exhaustive) list:</w:t>
      </w:r>
    </w:p>
    <w:p w14:paraId="483794ED" w14:textId="77777777" w:rsidR="006D4354" w:rsidRPr="006D4354" w:rsidRDefault="006D4354" w:rsidP="006D4354">
      <w:pPr>
        <w:pStyle w:val="ListBullet"/>
        <w:shd w:val="clear" w:color="auto" w:fill="DDD8D9" w:themeFill="accent1"/>
        <w:rPr>
          <w:color w:val="E03E52" w:themeColor="accent6"/>
        </w:rPr>
      </w:pPr>
      <w:r w:rsidRPr="006D4354">
        <w:rPr>
          <w:color w:val="E03E52" w:themeColor="accent6"/>
        </w:rPr>
        <w:t xml:space="preserve">reporting the issues to </w:t>
      </w:r>
      <w:sdt>
        <w:sdtPr>
          <w:rPr>
            <w:color w:val="E03E52" w:themeColor="accent6"/>
          </w:rPr>
          <w:id w:val="1022746093"/>
          <w:placeholder>
            <w:docPart w:val="5365960E3AAE4C7F9AFD976883523A74"/>
          </w:placeholder>
          <w:showingPlcHdr/>
          <w:comboBox>
            <w:listItem w:value="Choose an item."/>
            <w:listItem w:displayText="the RO" w:value="the RO"/>
            <w:listItem w:displayText="the OMO" w:value="the OMO"/>
            <w:listItem w:displayText="other (please specify)" w:value="other (please specify)"/>
          </w:comboBox>
        </w:sdtPr>
        <w:sdtEndPr/>
        <w:sdtContent>
          <w:r w:rsidRPr="006D4354">
            <w:rPr>
              <w:rStyle w:val="PlaceholderText"/>
              <w:rFonts w:asciiTheme="majorHAnsi" w:hAnsiTheme="majorHAnsi"/>
              <w:b/>
              <w:bCs/>
              <w:color w:val="E03E52" w:themeColor="accent6"/>
            </w:rPr>
            <w:t>Choose an item.</w:t>
          </w:r>
        </w:sdtContent>
      </w:sdt>
      <w:r w:rsidRPr="006D4354">
        <w:rPr>
          <w:color w:val="E03E52" w:themeColor="accent6"/>
        </w:rPr>
        <w:t>.</w:t>
      </w:r>
    </w:p>
    <w:p w14:paraId="24A97922" w14:textId="77777777" w:rsidR="006D4354" w:rsidRPr="006D4354" w:rsidRDefault="00DC4A68" w:rsidP="006D4354">
      <w:pPr>
        <w:pStyle w:val="ListBullet"/>
        <w:shd w:val="clear" w:color="auto" w:fill="DDD8D9" w:themeFill="accent1"/>
        <w:rPr>
          <w:color w:val="E03E52" w:themeColor="accent6"/>
        </w:rPr>
      </w:pPr>
      <w:sdt>
        <w:sdtPr>
          <w:rPr>
            <w:color w:val="E03E52" w:themeColor="accent6"/>
          </w:rPr>
          <w:id w:val="663050566"/>
          <w:placeholder>
            <w:docPart w:val="CD1BB8D56DB94CBB9B33E8BFCDB89B08"/>
          </w:placeholder>
          <w:showingPlcHdr/>
          <w:comboBox>
            <w:listItem w:value="Choose an item."/>
            <w:listItem w:displayText="the RO" w:value="the RO"/>
            <w:listItem w:displayText="the OMO" w:value="the OMO"/>
            <w:listItem w:displayText="other (please specify)" w:value="other (please specify)"/>
          </w:comboBox>
        </w:sdtPr>
        <w:sdtEndPr/>
        <w:sdtContent>
          <w:r w:rsidR="006D4354" w:rsidRPr="006D4354">
            <w:rPr>
              <w:rStyle w:val="PlaceholderText"/>
              <w:rFonts w:asciiTheme="majorHAnsi" w:hAnsiTheme="majorHAnsi"/>
              <w:b/>
              <w:bCs/>
              <w:color w:val="E03E52" w:themeColor="accent6"/>
            </w:rPr>
            <w:t>Choose an item.</w:t>
          </w:r>
        </w:sdtContent>
      </w:sdt>
      <w:r w:rsidR="006D4354" w:rsidRPr="006D4354">
        <w:rPr>
          <w:color w:val="E03E52" w:themeColor="accent6"/>
        </w:rPr>
        <w:t xml:space="preserve"> responds by:</w:t>
      </w:r>
    </w:p>
    <w:p w14:paraId="0C281D11" w14:textId="41779C06" w:rsidR="006D4354" w:rsidRPr="006D4354" w:rsidRDefault="006D4354" w:rsidP="006D4354">
      <w:pPr>
        <w:pStyle w:val="ListBullet2"/>
        <w:shd w:val="clear" w:color="auto" w:fill="DDD8D9" w:themeFill="accent1"/>
        <w:rPr>
          <w:color w:val="E03E52" w:themeColor="accent6"/>
        </w:rPr>
      </w:pPr>
      <w:r w:rsidRPr="006D4354">
        <w:rPr>
          <w:color w:val="E03E52" w:themeColor="accent6"/>
        </w:rPr>
        <w:t>keeping detailed records of and assessing the issue or breach.</w:t>
      </w:r>
    </w:p>
    <w:p w14:paraId="65FEA237" w14:textId="3C713B6E" w:rsidR="006D4354" w:rsidRPr="006D4354" w:rsidRDefault="006D4354" w:rsidP="006D4354">
      <w:pPr>
        <w:pStyle w:val="ListBullet2"/>
        <w:shd w:val="clear" w:color="auto" w:fill="DDD8D9" w:themeFill="accent1"/>
        <w:rPr>
          <w:color w:val="E03E52" w:themeColor="accent6"/>
        </w:rPr>
      </w:pPr>
      <w:r w:rsidRPr="006D4354">
        <w:rPr>
          <w:color w:val="E03E52" w:themeColor="accent6"/>
        </w:rPr>
        <w:t>following the data breach containment and notification measures outlined in the ‘Data Breaches’ section of this policy, above.</w:t>
      </w:r>
    </w:p>
    <w:p w14:paraId="5F69D308" w14:textId="169C04F9" w:rsidR="006D4354" w:rsidRDefault="006D4354" w:rsidP="006D4354">
      <w:pPr>
        <w:pStyle w:val="ListBullet"/>
        <w:shd w:val="clear" w:color="auto" w:fill="DDD8D9" w:themeFill="accent1"/>
        <w:rPr>
          <w:color w:val="E03E52" w:themeColor="accent6"/>
        </w:rPr>
      </w:pPr>
      <w:r w:rsidRPr="006D4354">
        <w:rPr>
          <w:color w:val="E03E52" w:themeColor="accent6"/>
        </w:rPr>
        <w:t>recording actual or suspected breaches into an incident log containing [information recorded by in the incident log]</w:t>
      </w:r>
    </w:p>
    <w:p w14:paraId="3C72F65E" w14:textId="77777777" w:rsidR="006D4354" w:rsidRDefault="006D4354" w:rsidP="006D4354">
      <w:pPr>
        <w:pStyle w:val="ListBullet"/>
        <w:numPr>
          <w:ilvl w:val="0"/>
          <w:numId w:val="0"/>
        </w:numPr>
        <w:shd w:val="clear" w:color="auto" w:fill="DDD8D9" w:themeFill="accent1"/>
        <w:ind w:left="511" w:hanging="454"/>
        <w:rPr>
          <w:color w:val="E03E52" w:themeColor="accent6"/>
        </w:rPr>
      </w:pPr>
    </w:p>
    <w:p w14:paraId="1540352F" w14:textId="0A2C7456" w:rsidR="006D4354" w:rsidRPr="00654DB0" w:rsidRDefault="009F5F55" w:rsidP="00654DB0">
      <w:pPr>
        <w:pStyle w:val="Heading3"/>
        <w:rPr>
          <w:rStyle w:val="Strong"/>
          <w:b w:val="0"/>
          <w:bCs/>
        </w:rPr>
      </w:pPr>
      <w:bookmarkStart w:id="19" w:name="_Toc240562151"/>
      <w:r>
        <w:rPr>
          <w:rStyle w:val="Strong"/>
          <w:b w:val="0"/>
          <w:bCs/>
        </w:rPr>
        <w:br w:type="column"/>
      </w:r>
      <w:r w:rsidR="006D4354" w:rsidRPr="00654DB0">
        <w:rPr>
          <w:rStyle w:val="Strong"/>
          <w:b w:val="0"/>
          <w:bCs/>
        </w:rPr>
        <w:lastRenderedPageBreak/>
        <w:t>Assisted Registration</w:t>
      </w:r>
      <w:r w:rsidR="006D4354" w:rsidRPr="00654DB0">
        <w:rPr>
          <w:rStyle w:val="FootnoteReference"/>
          <w:b/>
          <w:bCs w:val="0"/>
        </w:rPr>
        <w:footnoteReference w:id="22"/>
      </w:r>
      <w:bookmarkEnd w:id="19"/>
    </w:p>
    <w:p w14:paraId="14AA3A13" w14:textId="6108FF81" w:rsidR="009F5F55" w:rsidRPr="009F5F55" w:rsidRDefault="009F5F55" w:rsidP="009F5F55">
      <w:pPr>
        <w:rPr>
          <w:b/>
          <w:bCs/>
          <w:color w:val="E03E52" w:themeColor="accent6"/>
        </w:rPr>
      </w:pPr>
      <w:r w:rsidRPr="009F5F55">
        <w:rPr>
          <w:b/>
          <w:bCs/>
          <w:color w:val="E03E52" w:themeColor="accent6"/>
        </w:rPr>
        <w:t>OPTIONAL FOR ORGANISATIONS THAT PROVIDE ASSISTED REGISTRATION</w:t>
      </w:r>
    </w:p>
    <w:p w14:paraId="1A2F0440" w14:textId="528D600A" w:rsidR="006D4354" w:rsidRPr="006D4354" w:rsidRDefault="006D4354" w:rsidP="00EA6741">
      <w:pPr>
        <w:shd w:val="clear" w:color="auto" w:fill="89E9D8" w:themeFill="accent5" w:themeFillTint="99"/>
        <w:rPr>
          <w:b/>
          <w:bCs/>
        </w:rPr>
      </w:pPr>
      <w:r w:rsidRPr="006D4354">
        <w:rPr>
          <w:b/>
          <w:bCs/>
        </w:rPr>
        <w:t>Note:</w:t>
      </w:r>
    </w:p>
    <w:p w14:paraId="3033E4C3" w14:textId="77777777" w:rsidR="006D4354" w:rsidRDefault="006D4354" w:rsidP="00EA6741">
      <w:pPr>
        <w:shd w:val="clear" w:color="auto" w:fill="89E9D8" w:themeFill="accent5" w:themeFillTint="99"/>
      </w:pPr>
      <w:r w:rsidRPr="006D4354">
        <w:t>It is no longer a requirement of the Rules that assisted registration is to be addressed in an organisation’s security and access policy. However, if your organisation provides Assisted Registration, the below information can be included in your organisation’s security and access policy or other policy documents within your organisation. Delete this section if your organisation does not provide Assisted Registration</w:t>
      </w:r>
    </w:p>
    <w:p w14:paraId="790E56D5" w14:textId="77777777" w:rsidR="006D4354" w:rsidRDefault="006D4354" w:rsidP="006D4354">
      <w:pPr>
        <w:shd w:val="clear" w:color="auto" w:fill="FFFFFF" w:themeFill="background1"/>
      </w:pPr>
    </w:p>
    <w:p w14:paraId="64E37930" w14:textId="187636B4" w:rsidR="006D4354" w:rsidRDefault="006D4354" w:rsidP="00EA6741">
      <w:pPr>
        <w:shd w:val="clear" w:color="auto" w:fill="F7EAA7" w:themeFill="accent2" w:themeFillTint="99"/>
      </w:pPr>
      <w:r w:rsidRPr="00353DA0">
        <w:rPr>
          <w:color w:val="E03E52" w:themeColor="accent6"/>
        </w:rPr>
        <w:t>[Organisation name]</w:t>
      </w:r>
      <w:r>
        <w:rPr>
          <w:color w:val="E03E52" w:themeColor="accent6"/>
        </w:rPr>
        <w:t xml:space="preserve"> </w:t>
      </w:r>
      <w:r>
        <w:t>authorises employees to provide assisted registration by:</w:t>
      </w:r>
    </w:p>
    <w:p w14:paraId="05AD0B25" w14:textId="213293CC" w:rsidR="006D4354" w:rsidRPr="00EA6741" w:rsidRDefault="006D4354" w:rsidP="00EA6741">
      <w:pPr>
        <w:pStyle w:val="ListBullet"/>
        <w:shd w:val="clear" w:color="auto" w:fill="F7EAA7" w:themeFill="accent2" w:themeFillTint="99"/>
        <w:rPr>
          <w:color w:val="E03E52" w:themeColor="accent6"/>
        </w:rPr>
      </w:pPr>
      <w:r w:rsidRPr="00EA6741">
        <w:rPr>
          <w:color w:val="E03E52" w:themeColor="accent6"/>
        </w:rPr>
        <w:t>[outline the organisation’s process for authorising employees to provide assisted registration]</w:t>
      </w:r>
    </w:p>
    <w:p w14:paraId="5A9142B6" w14:textId="2C180AEC" w:rsidR="006D4354" w:rsidRDefault="00EA6741" w:rsidP="00EA6741">
      <w:pPr>
        <w:shd w:val="clear" w:color="auto" w:fill="F7EAA7" w:themeFill="accent2" w:themeFillTint="99"/>
      </w:pPr>
      <w:r w:rsidRPr="00353DA0">
        <w:rPr>
          <w:color w:val="E03E52" w:themeColor="accent6"/>
        </w:rPr>
        <w:t>[Organisation name]</w:t>
      </w:r>
      <w:r>
        <w:rPr>
          <w:color w:val="E03E52" w:themeColor="accent6"/>
        </w:rPr>
        <w:t xml:space="preserve"> </w:t>
      </w:r>
      <w:r w:rsidR="006D4354">
        <w:t>provides training to individuals before a person is authorised to provide assisted registration. The training covers:</w:t>
      </w:r>
    </w:p>
    <w:p w14:paraId="11B929C5" w14:textId="4E64904A" w:rsidR="006D4354" w:rsidRPr="00EA6741" w:rsidRDefault="006D4354" w:rsidP="00EA6741">
      <w:pPr>
        <w:pStyle w:val="ListBullet"/>
        <w:shd w:val="clear" w:color="auto" w:fill="F7EAA7" w:themeFill="accent2" w:themeFillTint="99"/>
        <w:rPr>
          <w:color w:val="E03E52" w:themeColor="accent6"/>
        </w:rPr>
      </w:pPr>
      <w:r w:rsidRPr="00EA6741">
        <w:rPr>
          <w:color w:val="E03E52" w:themeColor="accent6"/>
        </w:rPr>
        <w:t>[list key information covered]</w:t>
      </w:r>
    </w:p>
    <w:p w14:paraId="07842264" w14:textId="0981BC9B" w:rsidR="006D4354" w:rsidRDefault="00EA6741" w:rsidP="00EA6741">
      <w:pPr>
        <w:shd w:val="clear" w:color="auto" w:fill="F7EAA7" w:themeFill="accent2" w:themeFillTint="99"/>
      </w:pPr>
      <w:r w:rsidRPr="00353DA0">
        <w:rPr>
          <w:color w:val="E03E52" w:themeColor="accent6"/>
        </w:rPr>
        <w:t>[Organisation name]</w:t>
      </w:r>
      <w:r>
        <w:rPr>
          <w:color w:val="E03E52" w:themeColor="accent6"/>
        </w:rPr>
        <w:t xml:space="preserve"> </w:t>
      </w:r>
      <w:r w:rsidR="006D4354">
        <w:t>confirms the relevant healthcare recipient’s consent through the following process:</w:t>
      </w:r>
    </w:p>
    <w:p w14:paraId="7328162A" w14:textId="4D487A20" w:rsidR="006D4354" w:rsidRPr="00EA6741" w:rsidRDefault="006D4354" w:rsidP="00EA6741">
      <w:pPr>
        <w:pStyle w:val="ListBullet"/>
        <w:shd w:val="clear" w:color="auto" w:fill="F7EAA7" w:themeFill="accent2" w:themeFillTint="99"/>
        <w:rPr>
          <w:color w:val="E03E52" w:themeColor="accent6"/>
        </w:rPr>
      </w:pPr>
      <w:r w:rsidRPr="00EA6741">
        <w:rPr>
          <w:color w:val="E03E52" w:themeColor="accent6"/>
        </w:rPr>
        <w:t>[outline the organisation’s process for confirming the relevant healthcare recipient’s consent]</w:t>
      </w:r>
    </w:p>
    <w:p w14:paraId="63E7402B" w14:textId="31AD3D55" w:rsidR="006D4354" w:rsidRDefault="00EA6741" w:rsidP="00EA6741">
      <w:pPr>
        <w:shd w:val="clear" w:color="auto" w:fill="F7EAA7" w:themeFill="accent2" w:themeFillTint="99"/>
      </w:pPr>
      <w:r w:rsidRPr="00353DA0">
        <w:rPr>
          <w:color w:val="E03E52" w:themeColor="accent6"/>
        </w:rPr>
        <w:t>[Organisation name]</w:t>
      </w:r>
      <w:r w:rsidR="006D4354">
        <w:t xml:space="preserve"> identifies the relevant healthcare recipient for the purposes of assisted registration through the following processes and criteria:</w:t>
      </w:r>
    </w:p>
    <w:p w14:paraId="65414D46" w14:textId="2547FB3F" w:rsidR="006D4354" w:rsidRDefault="006D4354" w:rsidP="00EA6741">
      <w:pPr>
        <w:pStyle w:val="ListBullet"/>
        <w:shd w:val="clear" w:color="auto" w:fill="F7EAA7" w:themeFill="accent2" w:themeFillTint="99"/>
        <w:rPr>
          <w:color w:val="E03E52" w:themeColor="accent6"/>
        </w:rPr>
      </w:pPr>
      <w:r w:rsidRPr="00EA6741">
        <w:rPr>
          <w:color w:val="E03E52" w:themeColor="accent6"/>
        </w:rPr>
        <w:t>[outline the organisation’s process and criteria for identifying the relevant healthcare recipient for the purposes of assisted registration]</w:t>
      </w:r>
    </w:p>
    <w:p w14:paraId="7484B7E3" w14:textId="6170C848" w:rsidR="00EA6741" w:rsidRDefault="00EA6741" w:rsidP="00654DB0">
      <w:pPr>
        <w:pStyle w:val="Heading3"/>
      </w:pPr>
      <w:r>
        <w:br w:type="column"/>
      </w:r>
      <w:bookmarkStart w:id="20" w:name="_Toc240562152"/>
      <w:r>
        <w:lastRenderedPageBreak/>
        <w:t>Record keeping</w:t>
      </w:r>
      <w:bookmarkEnd w:id="20"/>
    </w:p>
    <w:p w14:paraId="02CC7C29" w14:textId="242EED75" w:rsidR="00EA6741" w:rsidRPr="00EA6741" w:rsidRDefault="00DC4A68" w:rsidP="00EA6741">
      <w:sdt>
        <w:sdtPr>
          <w:id w:val="-1864814147"/>
          <w:placeholder>
            <w:docPart w:val="7A37BC73897E47BC84EE24C7E445BBD0"/>
          </w:placeholder>
          <w:showingPlcHdr/>
          <w:comboBox>
            <w:listItem w:value="Choose an item."/>
            <w:listItem w:displayText="The RO" w:value="The RO"/>
            <w:listItem w:displayText="The OMO" w:value="The OMO"/>
            <w:listItem w:displayText="other (please specify)" w:value="other (please specify)"/>
          </w:comboBox>
        </w:sdtPr>
        <w:sdtEndPr/>
        <w:sdtContent>
          <w:r w:rsidR="00EA6741" w:rsidRPr="00C501D5">
            <w:rPr>
              <w:rStyle w:val="PlaceholderText"/>
              <w:b/>
              <w:bCs/>
              <w:color w:val="E03E52"/>
              <w:szCs w:val="22"/>
            </w:rPr>
            <w:t>Choose an item.</w:t>
          </w:r>
        </w:sdtContent>
      </w:sdt>
      <w:r w:rsidR="00EA6741" w:rsidRPr="00EA6741">
        <w:t xml:space="preserve"> will keep each iteration of this policy for 5 years starting the day the iteration comes into effect. The document will be stored</w:t>
      </w:r>
      <w:r w:rsidR="00EA6741" w:rsidRPr="00EA6741">
        <w:rPr>
          <w:color w:val="E03E52" w:themeColor="accent6"/>
        </w:rPr>
        <w:t xml:space="preserve"> [identify where the document will be stored e.g. shared drive, policy software program, SharePoint, archived storage requiring IT access]</w:t>
      </w:r>
      <w:r w:rsidR="00EA6741" w:rsidRPr="00EA6741">
        <w:t>.</w:t>
      </w:r>
    </w:p>
    <w:p w14:paraId="79C3DC21" w14:textId="195EF41A" w:rsidR="00EA6741" w:rsidRDefault="00EA6741" w:rsidP="00EA6741">
      <w:pPr>
        <w:rPr>
          <w:szCs w:val="22"/>
        </w:rPr>
      </w:pPr>
      <w:r>
        <w:t xml:space="preserve">To evidence implementation of the security and access controls outlined in this policy, </w:t>
      </w:r>
      <w:sdt>
        <w:sdtPr>
          <w:rPr>
            <w:color w:val="E03E52" w:themeColor="accent6"/>
          </w:rPr>
          <w:id w:val="-1504809060"/>
          <w:placeholder>
            <w:docPart w:val="5083F20DD0564663B1BEBE8F1A4F3042"/>
          </w:placeholder>
          <w:showingPlcHdr/>
          <w:comboBox>
            <w:listItem w:value="Choose an item."/>
            <w:listItem w:displayText="the RO" w:value="the RO"/>
            <w:listItem w:displayText="the OMO" w:value="the OMO"/>
            <w:listItem w:displayText="other (please specify)" w:value="other (please specify)"/>
          </w:comboBox>
        </w:sdtPr>
        <w:sdtEndPr/>
        <w:sdtContent>
          <w:r w:rsidRPr="006D4354">
            <w:rPr>
              <w:rStyle w:val="PlaceholderText"/>
              <w:rFonts w:asciiTheme="majorHAnsi" w:hAnsiTheme="majorHAnsi"/>
              <w:b/>
              <w:bCs/>
              <w:color w:val="E03E52" w:themeColor="accent6"/>
            </w:rPr>
            <w:t>Choose an item.</w:t>
          </w:r>
        </w:sdtContent>
      </w:sdt>
      <w:r w:rsidRPr="00956765">
        <w:rPr>
          <w:szCs w:val="22"/>
        </w:rPr>
        <w:t xml:space="preserve"> will </w:t>
      </w:r>
      <w:r>
        <w:rPr>
          <w:szCs w:val="22"/>
        </w:rPr>
        <w:t xml:space="preserve">also </w:t>
      </w:r>
      <w:r w:rsidRPr="00956765">
        <w:rPr>
          <w:szCs w:val="22"/>
        </w:rPr>
        <w:t xml:space="preserve">keep the following records for </w:t>
      </w:r>
      <w:r w:rsidRPr="009A2C72">
        <w:rPr>
          <w:b/>
          <w:bCs/>
          <w:szCs w:val="22"/>
        </w:rPr>
        <w:t>5 years</w:t>
      </w:r>
      <w:r w:rsidRPr="00956765">
        <w:rPr>
          <w:szCs w:val="22"/>
        </w:rPr>
        <w:t xml:space="preserve"> starting the day the record was created:</w:t>
      </w:r>
    </w:p>
    <w:p w14:paraId="69E0C768" w14:textId="77777777" w:rsidR="00EA6741" w:rsidRPr="008E7959" w:rsidRDefault="00EA6741" w:rsidP="00EA6741">
      <w:pPr>
        <w:pStyle w:val="Heading4"/>
      </w:pPr>
      <w:r w:rsidRPr="008E7959">
        <w:t xml:space="preserve">User account management records </w:t>
      </w:r>
    </w:p>
    <w:p w14:paraId="6F4EC8DB" w14:textId="77777777" w:rsidR="00EA6741" w:rsidRPr="00EA6741" w:rsidRDefault="00EA6741" w:rsidP="00EA6741">
      <w:pPr>
        <w:rPr>
          <w:b/>
          <w:bCs/>
        </w:rPr>
      </w:pPr>
      <w:r w:rsidRPr="00EA6741">
        <w:rPr>
          <w:b/>
          <w:bCs/>
        </w:rPr>
        <w:t xml:space="preserve">Examples (non-exhaustive) list: </w:t>
      </w:r>
    </w:p>
    <w:p w14:paraId="3C7C5EDD"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register of authorised user accounts and access levels (including the date on which accounts were created, modified, suspended or deactivated and the reason)</w:t>
      </w:r>
    </w:p>
    <w:p w14:paraId="0A500DF1"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register of role descriptions and access profiles, mapping job function to authorised system access</w:t>
      </w:r>
    </w:p>
    <w:p w14:paraId="3C339F3B"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 xml:space="preserve">audit logs from the clinical software of user account creation, modification and deactivation </w:t>
      </w:r>
    </w:p>
    <w:p w14:paraId="23707B9E" w14:textId="77777777" w:rsidR="00EA6741" w:rsidRPr="008E7959" w:rsidRDefault="00EA6741" w:rsidP="00EA6741">
      <w:pPr>
        <w:pStyle w:val="Heading4"/>
      </w:pPr>
      <w:r w:rsidRPr="008E7959">
        <w:t>Training records</w:t>
      </w:r>
    </w:p>
    <w:p w14:paraId="2D43266E" w14:textId="77777777" w:rsidR="00EA6741" w:rsidRPr="00EA6741" w:rsidRDefault="00EA6741" w:rsidP="00EA6741">
      <w:pPr>
        <w:rPr>
          <w:b/>
          <w:bCs/>
        </w:rPr>
      </w:pPr>
      <w:r w:rsidRPr="00EA6741">
        <w:rPr>
          <w:b/>
          <w:bCs/>
        </w:rPr>
        <w:t>Examples (non-exhaustive) list:</w:t>
      </w:r>
    </w:p>
    <w:p w14:paraId="04260F2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training materials</w:t>
      </w:r>
    </w:p>
    <w:p w14:paraId="431EE4D7"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training register documenting training completed, date of completion, and evidence of successful completion or acknowledgement</w:t>
      </w:r>
    </w:p>
    <w:p w14:paraId="133DD803"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attendance records for train-the-trainer led sessions</w:t>
      </w:r>
    </w:p>
    <w:p w14:paraId="46949EA4"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 xml:space="preserve">training completion certificates. </w:t>
      </w:r>
    </w:p>
    <w:p w14:paraId="4E96D238" w14:textId="6A649CB4" w:rsidR="00EA6741" w:rsidRDefault="00EA6741" w:rsidP="00EA6741">
      <w:pPr>
        <w:rPr>
          <w:szCs w:val="22"/>
        </w:rPr>
      </w:pPr>
      <w:r>
        <w:t xml:space="preserve">In addition, </w:t>
      </w:r>
      <w:sdt>
        <w:sdtPr>
          <w:rPr>
            <w:color w:val="E03E52" w:themeColor="accent6"/>
          </w:rPr>
          <w:id w:val="316769329"/>
          <w:placeholder>
            <w:docPart w:val="A860A9D426F540C5B79EB22E6D88476C"/>
          </w:placeholder>
          <w:showingPlcHdr/>
          <w:comboBox>
            <w:listItem w:value="Choose an item."/>
            <w:listItem w:displayText="the RO" w:value="the RO"/>
            <w:listItem w:displayText="the OMO" w:value="the OMO"/>
            <w:listItem w:displayText="other (please specify)" w:value="other (please specify)"/>
          </w:comboBox>
        </w:sdtPr>
        <w:sdtEndPr/>
        <w:sdtContent>
          <w:r w:rsidRPr="006D4354">
            <w:rPr>
              <w:rStyle w:val="PlaceholderText"/>
              <w:rFonts w:asciiTheme="majorHAnsi" w:hAnsiTheme="majorHAnsi"/>
              <w:b/>
              <w:bCs/>
              <w:color w:val="E03E52" w:themeColor="accent6"/>
            </w:rPr>
            <w:t>Choose an item.</w:t>
          </w:r>
        </w:sdtContent>
      </w:sdt>
      <w:r w:rsidRPr="00956765">
        <w:rPr>
          <w:szCs w:val="22"/>
        </w:rPr>
        <w:t xml:space="preserve"> will keep the following records for </w:t>
      </w:r>
      <w:r w:rsidRPr="009A2C72">
        <w:rPr>
          <w:b/>
          <w:bCs/>
          <w:szCs w:val="22"/>
        </w:rPr>
        <w:t>2 years</w:t>
      </w:r>
      <w:r w:rsidRPr="00956765">
        <w:rPr>
          <w:szCs w:val="22"/>
        </w:rPr>
        <w:t xml:space="preserve"> starting the day the record was created:</w:t>
      </w:r>
    </w:p>
    <w:p w14:paraId="0B0B839E" w14:textId="77777777" w:rsidR="00EA6741" w:rsidRPr="008E7959" w:rsidRDefault="00EA6741" w:rsidP="00EA6741">
      <w:pPr>
        <w:pStyle w:val="Heading4"/>
      </w:pPr>
      <w:r w:rsidRPr="008E7959">
        <w:t>User identification records</w:t>
      </w:r>
    </w:p>
    <w:p w14:paraId="53C4ECA2" w14:textId="77777777" w:rsidR="00EA6741" w:rsidRPr="00EA6741" w:rsidRDefault="00EA6741" w:rsidP="00EA6741">
      <w:pPr>
        <w:rPr>
          <w:b/>
          <w:bCs/>
        </w:rPr>
      </w:pPr>
      <w:r w:rsidRPr="00EA6741">
        <w:rPr>
          <w:b/>
          <w:bCs/>
        </w:rPr>
        <w:t>Examples (non-exhaustive) list:</w:t>
      </w:r>
    </w:p>
    <w:p w14:paraId="44B6F172"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audit logs detailing instances of My Health Record system access</w:t>
      </w:r>
    </w:p>
    <w:p w14:paraId="39598026"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register of authorised user accounts and access levels</w:t>
      </w:r>
    </w:p>
    <w:p w14:paraId="3996149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documentation in the organisation’s local clinical information system identifying the date(s) on which the patient’s My Health Record were accessed, by whom, and the reason for the access.</w:t>
      </w:r>
    </w:p>
    <w:p w14:paraId="4D9F9B39" w14:textId="6677B1B9" w:rsidR="00EA6741" w:rsidRPr="008E7959" w:rsidRDefault="009F5F55" w:rsidP="00EA6741">
      <w:pPr>
        <w:pStyle w:val="Heading4"/>
      </w:pPr>
      <w:r>
        <w:br w:type="column"/>
      </w:r>
      <w:r w:rsidR="00EA6741" w:rsidRPr="008E7959">
        <w:lastRenderedPageBreak/>
        <w:t>Data breach management records</w:t>
      </w:r>
    </w:p>
    <w:p w14:paraId="7F12BB69" w14:textId="77777777" w:rsidR="00EA6741" w:rsidRPr="00EA6741" w:rsidRDefault="00EA6741" w:rsidP="00EA6741">
      <w:pPr>
        <w:rPr>
          <w:b/>
          <w:bCs/>
        </w:rPr>
      </w:pPr>
      <w:r w:rsidRPr="00EA6741">
        <w:rPr>
          <w:b/>
          <w:bCs/>
        </w:rPr>
        <w:t>Examples (non-exhaustive) list:</w:t>
      </w:r>
    </w:p>
    <w:p w14:paraId="0CACA5F5"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 xml:space="preserve">incident reports documenting unauthorised collection, use or disclosure of health information contained in the My Health Record system, or cybersecurity incidents that pose a risk to the security and integrity of the My Health Record system </w:t>
      </w:r>
    </w:p>
    <w:p w14:paraId="56675064"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copies of preliminary risk assessments following an actual or potential data breach</w:t>
      </w:r>
    </w:p>
    <w:p w14:paraId="5483E27F"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copies of notifications sent to the System Operator and the Information Commissioner</w:t>
      </w:r>
    </w:p>
    <w:p w14:paraId="6294F7A1"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copies of policies and procedures related to reporting and responding to incidents (e.g. data breach management policy).</w:t>
      </w:r>
    </w:p>
    <w:p w14:paraId="07ECBEFF" w14:textId="77777777" w:rsidR="00EA6741" w:rsidRPr="00EA6741" w:rsidRDefault="00EA6741" w:rsidP="00EA6741">
      <w:pPr>
        <w:pStyle w:val="Heading4"/>
      </w:pPr>
      <w:r w:rsidRPr="00EA6741">
        <w:t>Records related to security measures</w:t>
      </w:r>
    </w:p>
    <w:p w14:paraId="2067F882" w14:textId="77777777" w:rsidR="00EA6741" w:rsidRPr="00EA6741" w:rsidRDefault="00EA6741" w:rsidP="00EA6741">
      <w:pPr>
        <w:rPr>
          <w:b/>
          <w:bCs/>
        </w:rPr>
      </w:pPr>
      <w:r w:rsidRPr="00EA6741">
        <w:rPr>
          <w:b/>
          <w:bCs/>
        </w:rPr>
        <w:t>Examples (non-exhaustive) list:</w:t>
      </w:r>
    </w:p>
    <w:p w14:paraId="4FB54BB9"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IT policies stating that employees must change their passphrases at least every 6 months, lock their workstations when not in use, and that privacy screens/appropriate device positioning must be used.</w:t>
      </w:r>
    </w:p>
    <w:p w14:paraId="7926D065"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system logs showing enforcement of account lockout after 5 unsuccessful login attempts and/or automatic device lock settings after 3 minutes of inactivity.</w:t>
      </w:r>
    </w:p>
    <w:p w14:paraId="6115AAE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records of employee completion of cybersecurity awareness training, including phishing and suspicious activity reporting.</w:t>
      </w:r>
    </w:p>
    <w:p w14:paraId="17493AB4"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a maintained register of all authorised users, including name, unique identifier, HPI-I and position.</w:t>
      </w:r>
    </w:p>
    <w:p w14:paraId="6F5DD15F"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reports demonstrating operation of filtering controls to mitigate phishing and malicious content including instances of detection and response.</w:t>
      </w:r>
    </w:p>
    <w:p w14:paraId="7D361C6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backup schedules, logs and reports confirming regular backups of business and clinical data.</w:t>
      </w:r>
    </w:p>
    <w:p w14:paraId="1FEB7A4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documentation confirming encryption is applied to devices and systems storing health information.</w:t>
      </w:r>
    </w:p>
    <w:p w14:paraId="27BDA7F7"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records of scheduled and completed system maintenance activities.</w:t>
      </w:r>
    </w:p>
    <w:p w14:paraId="31E189D8"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documentation of risk assessments conducted prior to software updates and records of ongoing risk monitoring.</w:t>
      </w:r>
    </w:p>
    <w:p w14:paraId="3471F883"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current and archived versions of policies covering access, use, disclosure and storage of My Health Record data.</w:t>
      </w:r>
    </w:p>
    <w:p w14:paraId="758EA082" w14:textId="77777777" w:rsidR="00EA6741" w:rsidRDefault="00EA6741" w:rsidP="00EA6741"/>
    <w:p w14:paraId="4FA23CEE" w14:textId="77777777" w:rsidR="00EA6741" w:rsidRPr="00EA6741" w:rsidRDefault="00EA6741" w:rsidP="00EA6741"/>
    <w:sectPr w:rsidR="00EA6741" w:rsidRPr="00EA6741" w:rsidSect="00C5616C">
      <w:headerReference w:type="even" r:id="rId20"/>
      <w:headerReference w:type="default" r:id="rId21"/>
      <w:footerReference w:type="even" r:id="rId22"/>
      <w:footerReference w:type="default" r:id="rId23"/>
      <w:headerReference w:type="first" r:id="rId24"/>
      <w:footerReference w:type="first" r:id="rId25"/>
      <w:type w:val="continuous"/>
      <w:pgSz w:w="11906" w:h="16838" w:code="9"/>
      <w:pgMar w:top="1440" w:right="1440" w:bottom="1440" w:left="1134" w:header="556" w:footer="143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22682" w14:textId="77777777" w:rsidR="00DC4A68" w:rsidRDefault="00DC4A68" w:rsidP="008A4C80">
      <w:r>
        <w:separator/>
      </w:r>
    </w:p>
    <w:p w14:paraId="096BF07E" w14:textId="77777777" w:rsidR="00DC4A68" w:rsidRDefault="00DC4A68" w:rsidP="008A4C80"/>
    <w:p w14:paraId="0CF5CC25" w14:textId="77777777" w:rsidR="00DC4A68" w:rsidRDefault="00DC4A68" w:rsidP="008A4C80"/>
  </w:endnote>
  <w:endnote w:type="continuationSeparator" w:id="0">
    <w:p w14:paraId="017ABA12" w14:textId="77777777" w:rsidR="00DC4A68" w:rsidRDefault="00DC4A68" w:rsidP="008A4C80">
      <w:r>
        <w:continuationSeparator/>
      </w:r>
    </w:p>
    <w:p w14:paraId="5C40E881" w14:textId="77777777" w:rsidR="00DC4A68" w:rsidRDefault="00DC4A68" w:rsidP="008A4C80"/>
    <w:p w14:paraId="41247DE6" w14:textId="77777777" w:rsidR="00DC4A68" w:rsidRDefault="00DC4A68" w:rsidP="008A4C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imHei">
    <w:altName w:val="黑体"/>
    <w:panose1 w:val="02010600030101010101"/>
    <w:charset w:val="86"/>
    <w:family w:val="modern"/>
    <w:pitch w:val="fixed"/>
    <w:sig w:usb0="00000001" w:usb1="080E0000" w:usb2="00000010" w:usb3="00000000" w:csb0="00040000" w:csb1="00000000"/>
  </w:font>
  <w:font w:name="Source Sans Pro SemiBold">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ayout w:type="fixed"/>
      <w:tblLook w:val="04A0" w:firstRow="1" w:lastRow="0" w:firstColumn="1" w:lastColumn="0" w:noHBand="0" w:noVBand="1"/>
      <w:tblCaption w:val="Footer Grid"/>
      <w:tblDescription w:val="Footer Grid — Containing page number"/>
    </w:tblPr>
    <w:tblGrid>
      <w:gridCol w:w="9332"/>
    </w:tblGrid>
    <w:tr w:rsidR="00D317B1" w14:paraId="6EDF1174" w14:textId="77777777" w:rsidTr="00156E08">
      <w:trPr>
        <w:tblHeader/>
      </w:trPr>
      <w:tc>
        <w:tcPr>
          <w:tcW w:w="9570" w:type="dxa"/>
        </w:tcPr>
        <w:p w14:paraId="7562EB05" w14:textId="77777777" w:rsidR="00D317B1" w:rsidRPr="00093B03" w:rsidRDefault="00D317B1" w:rsidP="008A4C80">
          <w:pPr>
            <w:pStyle w:val="Footer"/>
            <w:rPr>
              <w:rStyle w:val="PageNumber"/>
            </w:rPr>
          </w:pPr>
          <w:r w:rsidRPr="00093B03">
            <w:rPr>
              <w:rStyle w:val="PageNumber"/>
            </w:rPr>
            <w:fldChar w:fldCharType="begin"/>
          </w:r>
          <w:r w:rsidRPr="00093B03">
            <w:rPr>
              <w:rStyle w:val="PageNumber"/>
            </w:rPr>
            <w:instrText xml:space="preserve"> PAGE  \* Arabic  \* MERGEFORMAT </w:instrText>
          </w:r>
          <w:r w:rsidRPr="00093B03">
            <w:rPr>
              <w:rStyle w:val="PageNumber"/>
            </w:rPr>
            <w:fldChar w:fldCharType="separate"/>
          </w:r>
          <w:r>
            <w:rPr>
              <w:rStyle w:val="PageNumber"/>
              <w:noProof/>
            </w:rPr>
            <w:t>4</w:t>
          </w:r>
          <w:r w:rsidRPr="00093B03">
            <w:rPr>
              <w:rStyle w:val="PageNumber"/>
            </w:rPr>
            <w:fldChar w:fldCharType="end"/>
          </w:r>
        </w:p>
      </w:tc>
    </w:tr>
  </w:tbl>
  <w:p w14:paraId="7EAD8C0B" w14:textId="77777777" w:rsidR="00D317B1" w:rsidRDefault="00D317B1" w:rsidP="008A4C80">
    <w:pPr>
      <w:pStyle w:val="Footer"/>
    </w:pPr>
    <w:r>
      <w:rPr>
        <w:noProof/>
        <w:lang w:eastAsia="en-AU"/>
      </w:rPr>
      <w:drawing>
        <wp:anchor distT="0" distB="0" distL="114300" distR="114300" simplePos="0" relativeHeight="251661312" behindDoc="1" locked="1" layoutInCell="0" allowOverlap="1" wp14:anchorId="055F0911" wp14:editId="29EB815B">
          <wp:simplePos x="0" y="0"/>
          <wp:positionH relativeFrom="page">
            <wp:posOffset>0</wp:posOffset>
          </wp:positionH>
          <wp:positionV relativeFrom="page">
            <wp:align>bottom</wp:align>
          </wp:positionV>
          <wp:extent cx="7635600" cy="15696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a:extLst>
                      <a:ext uri="{28A0092B-C50C-407E-A947-70E740481C1C}">
                        <a14:useLocalDpi xmlns:a14="http://schemas.microsoft.com/office/drawing/2010/main" val="0"/>
                      </a:ext>
                    </a:extLst>
                  </a:blip>
                  <a:stretch>
                    <a:fillRect/>
                  </a:stretch>
                </pic:blipFill>
                <pic:spPr>
                  <a:xfrm flipH="1">
                    <a:off x="0" y="0"/>
                    <a:ext cx="7635600" cy="1569600"/>
                  </a:xfrm>
                  <a:prstGeom prst="rect">
                    <a:avLst/>
                  </a:prstGeom>
                </pic:spPr>
              </pic:pic>
            </a:graphicData>
          </a:graphic>
          <wp14:sizeRelH relativeFrom="page">
            <wp14:pctWidth>0</wp14:pctWidth>
          </wp14:sizeRelH>
          <wp14:sizeRelV relativeFrom="page">
            <wp14:pctHeight>0</wp14:pctHeight>
          </wp14:sizeRelV>
        </wp:anchor>
      </w:drawing>
    </w:r>
  </w:p>
  <w:p w14:paraId="62E27A67" w14:textId="77777777" w:rsidR="00D317B1" w:rsidRDefault="00D317B1" w:rsidP="008A4C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4929" w14:textId="77777777" w:rsidR="00D317B1" w:rsidRDefault="00D317B1" w:rsidP="008A4C80">
    <w:pPr>
      <w:pStyle w:val="Footer"/>
    </w:pPr>
  </w:p>
  <w:p w14:paraId="05A07367" w14:textId="77777777" w:rsidR="00D317B1" w:rsidRDefault="00D317B1" w:rsidP="008A4C80">
    <w:pPr>
      <w:pStyle w:val="Footer"/>
    </w:pPr>
    <w:r>
      <w:rPr>
        <w:noProof/>
      </w:rPr>
      <mc:AlternateContent>
        <mc:Choice Requires="wps">
          <w:drawing>
            <wp:anchor distT="45720" distB="45720" distL="114300" distR="114300" simplePos="0" relativeHeight="251667456" behindDoc="0" locked="0" layoutInCell="1" allowOverlap="1" wp14:anchorId="583E0A36" wp14:editId="2C106706">
              <wp:simplePos x="0" y="0"/>
              <wp:positionH relativeFrom="margin">
                <wp:posOffset>0</wp:posOffset>
              </wp:positionH>
              <wp:positionV relativeFrom="paragraph">
                <wp:posOffset>116738</wp:posOffset>
              </wp:positionV>
              <wp:extent cx="4953000" cy="457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457200"/>
                      </a:xfrm>
                      <a:prstGeom prst="rect">
                        <a:avLst/>
                      </a:prstGeom>
                      <a:solidFill>
                        <a:srgbClr val="FFFFFF"/>
                      </a:solidFill>
                      <a:ln w="9525">
                        <a:noFill/>
                        <a:miter lim="800000"/>
                        <a:headEnd/>
                        <a:tailEnd/>
                      </a:ln>
                    </wps:spPr>
                    <wps:txbx>
                      <w:txbxContent>
                        <w:sdt>
                          <w:sdtPr>
                            <w:alias w:val="Title"/>
                            <w:tag w:val=""/>
                            <w:id w:val="49895776"/>
                            <w:dataBinding w:prefixMappings="xmlns:ns0='http://purl.org/dc/elements/1.1/' xmlns:ns1='http://schemas.openxmlformats.org/package/2006/metadata/core-properties' " w:xpath="/ns1:coreProperties[1]/ns0:title[1]" w:storeItemID="{6C3C8BC8-F283-45AE-878A-BAB7291924A1}"/>
                            <w:text/>
                          </w:sdtPr>
                          <w:sdtEndPr/>
                          <w:sdtContent>
                            <w:p w14:paraId="09C586A2" w14:textId="5F1DAA8C" w:rsidR="00D317B1" w:rsidRPr="00754D44" w:rsidRDefault="00556B31" w:rsidP="007F5854">
                              <w:pPr>
                                <w:pStyle w:val="Footer"/>
                              </w:pPr>
                              <w:r>
                                <w:t>My Health Record system security and access policy template</w:t>
                              </w:r>
                            </w:p>
                          </w:sdtContent>
                        </w:sdt>
                        <w:p w14:paraId="79CABA3B" w14:textId="77777777" w:rsidR="00D317B1" w:rsidRPr="00754D44" w:rsidRDefault="00A776C2" w:rsidP="007F5854">
                          <w:pPr>
                            <w:pStyle w:val="Footer"/>
                          </w:pPr>
                          <w:hyperlink r:id="rId1" w:history="1">
                            <w:r w:rsidRPr="00DB6D8F">
                              <w:rPr>
                                <w:rStyle w:val="Hyperlink"/>
                              </w:rPr>
                              <w:t>www.oaic.gov.au</w:t>
                            </w:r>
                          </w:hyperlink>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3E0A36" id="_x0000_t202" coordsize="21600,21600" o:spt="202" path="m,l,21600r21600,l21600,xe">
              <v:stroke joinstyle="miter"/>
              <v:path gradientshapeok="t" o:connecttype="rect"/>
            </v:shapetype>
            <v:shape id="Text Box 2" o:spid="_x0000_s1026" type="#_x0000_t202" style="position:absolute;margin-left:0;margin-top:9.2pt;width:390pt;height:3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" stroked="f">
              <v:textbox inset="0,0,0,0">
                <w:txbxContent>
                  <w:sdt>
                    <w:sdtPr>
                      <w:alias w:val="Title"/>
                      <w:tag w:val=""/>
                      <w:id w:val="49895776"/>
                      <w:dataBinding w:prefixMappings="xmlns:ns0='http://purl.org/dc/elements/1.1/' xmlns:ns1='http://schemas.openxmlformats.org/package/2006/metadata/core-properties' " w:xpath="/ns1:coreProperties[1]/ns0:title[1]" w:storeItemID="{6C3C8BC8-F283-45AE-878A-BAB7291924A1}"/>
                      <w:text/>
                    </w:sdtPr>
                    <w:sdtEndPr/>
                    <w:sdtContent>
                      <w:p w14:paraId="09C586A2" w14:textId="5F1DAA8C" w:rsidR="00D317B1" w:rsidRPr="00754D44" w:rsidRDefault="00556B31" w:rsidP="007F5854">
                        <w:pPr>
                          <w:pStyle w:val="Footer"/>
                        </w:pPr>
                        <w:r>
                          <w:t>My Health Record system security and access policy template</w:t>
                        </w:r>
                      </w:p>
                    </w:sdtContent>
                  </w:sdt>
                  <w:p w14:paraId="79CABA3B" w14:textId="77777777" w:rsidR="00D317B1" w:rsidRPr="00754D44" w:rsidRDefault="00A776C2" w:rsidP="007F5854">
                    <w:pPr>
                      <w:pStyle w:val="Footer"/>
                    </w:pPr>
                    <w:hyperlink r:id="rId2" w:history="1">
                      <w:r w:rsidRPr="00DB6D8F">
                        <w:rPr>
                          <w:rStyle w:val="Hyperlink"/>
                        </w:rPr>
                        <w:t>www.oaic.gov.au</w:t>
                      </w:r>
                    </w:hyperlink>
                  </w:p>
                </w:txbxContent>
              </v:textbox>
              <w10:wrap anchorx="margin"/>
            </v:shape>
          </w:pict>
        </mc:Fallback>
      </mc:AlternateContent>
    </w:r>
  </w:p>
  <w:p w14:paraId="7777F129" w14:textId="77777777" w:rsidR="00D317B1" w:rsidRPr="00462513" w:rsidRDefault="00D317B1" w:rsidP="007F5854">
    <w:pPr>
      <w:pStyle w:val="Footer"/>
      <w:jc w:val="right"/>
    </w:pPr>
    <w:r>
      <w:t xml:space="preserve">Page </w:t>
    </w:r>
    <w:r w:rsidRPr="00462513">
      <w:fldChar w:fldCharType="begin"/>
    </w:r>
    <w:r w:rsidRPr="00462513">
      <w:instrText xml:space="preserve"> PAGE   \* MERGEFORMAT </w:instrText>
    </w:r>
    <w:r w:rsidRPr="00462513">
      <w:fldChar w:fldCharType="separate"/>
    </w:r>
    <w:r>
      <w:rPr>
        <w:noProof/>
      </w:rPr>
      <w:t>2</w:t>
    </w:r>
    <w:r w:rsidRPr="0046251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D6A7E" w14:textId="77777777" w:rsidR="00D317B1" w:rsidRDefault="00D317B1" w:rsidP="008A4C80">
    <w:pPr>
      <w:pStyle w:val="Footer"/>
    </w:pPr>
    <w:r>
      <w:rPr>
        <w:noProof/>
      </w:rPr>
      <w:drawing>
        <wp:anchor distT="0" distB="0" distL="114300" distR="114300" simplePos="0" relativeHeight="251665408" behindDoc="0" locked="0" layoutInCell="1" allowOverlap="1" wp14:anchorId="3BAEF734" wp14:editId="0A5FB557">
          <wp:simplePos x="0" y="0"/>
          <wp:positionH relativeFrom="column">
            <wp:posOffset>5334000</wp:posOffset>
          </wp:positionH>
          <wp:positionV relativeFrom="paragraph">
            <wp:posOffset>-352425</wp:posOffset>
          </wp:positionV>
          <wp:extent cx="838200" cy="838200"/>
          <wp:effectExtent l="0" t="0" r="0" b="0"/>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838200" cy="8382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BDF62" w14:textId="77777777" w:rsidR="00DC4A68" w:rsidRDefault="00DC4A68" w:rsidP="008A4C80">
      <w:r>
        <w:separator/>
      </w:r>
    </w:p>
  </w:footnote>
  <w:footnote w:type="continuationSeparator" w:id="0">
    <w:p w14:paraId="6963A0EA" w14:textId="77777777" w:rsidR="00DC4A68" w:rsidRDefault="00DC4A68" w:rsidP="008A4C80">
      <w:r>
        <w:continuationSeparator/>
      </w:r>
    </w:p>
    <w:p w14:paraId="2E212D17" w14:textId="77777777" w:rsidR="00DC4A68" w:rsidRDefault="00DC4A68" w:rsidP="008A4C80"/>
    <w:p w14:paraId="49CB9D67" w14:textId="77777777" w:rsidR="00DC4A68" w:rsidRDefault="00DC4A68" w:rsidP="008A4C80"/>
  </w:footnote>
  <w:footnote w:id="1">
    <w:p w14:paraId="7C001F34" w14:textId="515732FF" w:rsidR="00556B31" w:rsidRPr="00935D32" w:rsidRDefault="00556B31">
      <w:pPr>
        <w:pStyle w:val="FootnoteText"/>
        <w:rPr>
          <w:szCs w:val="18"/>
        </w:rPr>
      </w:pPr>
      <w:r>
        <w:rPr>
          <w:rStyle w:val="FootnoteReference"/>
        </w:rPr>
        <w:footnoteRef/>
      </w:r>
      <w:r w:rsidRPr="00935D32">
        <w:rPr>
          <w:szCs w:val="18"/>
        </w:rPr>
        <w:t xml:space="preserve"> A My Health Record data breaches include any contravention of the </w:t>
      </w:r>
      <w:r w:rsidRPr="00935D32">
        <w:rPr>
          <w:i/>
          <w:iCs/>
          <w:szCs w:val="18"/>
        </w:rPr>
        <w:t>My Health Records Act 2012</w:t>
      </w:r>
      <w:r w:rsidRPr="00935D32">
        <w:rPr>
          <w:szCs w:val="18"/>
        </w:rPr>
        <w:t xml:space="preserve"> in a manner involving an unauthorised collection, use or disclosure of health information included in a healthcare recipient’s My Health Record, or any event or circumstances that have or may have occurred, or that compromise, may compromise, has compromised or may have compromised the security or integrity of the My Health Record system, in which the organisation is involved.</w:t>
      </w:r>
    </w:p>
  </w:footnote>
  <w:footnote w:id="2">
    <w:p w14:paraId="2B2C2C6B" w14:textId="77777777" w:rsidR="00935D32" w:rsidRPr="00935D32" w:rsidRDefault="00935D32" w:rsidP="00935D32">
      <w:pPr>
        <w:pStyle w:val="FootnoteText"/>
        <w:rPr>
          <w:szCs w:val="18"/>
        </w:rPr>
      </w:pPr>
      <w:r w:rsidRPr="00935D32">
        <w:rPr>
          <w:rStyle w:val="FootnoteReference"/>
          <w:szCs w:val="18"/>
        </w:rPr>
        <w:footnoteRef/>
      </w:r>
      <w:r w:rsidRPr="00935D32">
        <w:rPr>
          <w:szCs w:val="18"/>
        </w:rPr>
        <w:t xml:space="preserve"> See rule 45 of the Rules.</w:t>
      </w:r>
    </w:p>
  </w:footnote>
  <w:footnote w:id="3">
    <w:p w14:paraId="7048DC21" w14:textId="77777777" w:rsidR="00935D32" w:rsidRPr="00935D32" w:rsidRDefault="00935D32" w:rsidP="00935D32">
      <w:pPr>
        <w:pStyle w:val="FootnoteText"/>
        <w:rPr>
          <w:szCs w:val="18"/>
        </w:rPr>
      </w:pPr>
      <w:r w:rsidRPr="00935D32">
        <w:rPr>
          <w:rStyle w:val="FootnoteReference"/>
          <w:szCs w:val="18"/>
        </w:rPr>
        <w:footnoteRef/>
      </w:r>
      <w:r w:rsidRPr="00935D32">
        <w:rPr>
          <w:szCs w:val="18"/>
        </w:rPr>
        <w:t xml:space="preserve"> The Privacy Act generally applies to all organisations that provide a health service, including an organisation that is a small business. Further information, including in relation to the definition of ‘health service’ can be found </w:t>
      </w:r>
      <w:hyperlink r:id="rId1" w:anchor="health-information" w:history="1">
        <w:r w:rsidRPr="00935D32">
          <w:rPr>
            <w:rStyle w:val="Hyperlink"/>
            <w:szCs w:val="18"/>
          </w:rPr>
          <w:t>here</w:t>
        </w:r>
      </w:hyperlink>
      <w:r w:rsidRPr="00935D32">
        <w:rPr>
          <w:szCs w:val="18"/>
        </w:rPr>
        <w:t>.</w:t>
      </w:r>
    </w:p>
  </w:footnote>
  <w:footnote w:id="4">
    <w:p w14:paraId="3631C5EA" w14:textId="77777777" w:rsidR="00935D32" w:rsidRPr="009B03D2" w:rsidRDefault="00935D32" w:rsidP="00935D32">
      <w:pPr>
        <w:pStyle w:val="FootnoteText"/>
        <w:rPr>
          <w:szCs w:val="18"/>
        </w:rPr>
      </w:pPr>
      <w:r w:rsidRPr="00935D32">
        <w:rPr>
          <w:rStyle w:val="FootnoteReference"/>
          <w:szCs w:val="18"/>
        </w:rPr>
        <w:footnoteRef/>
      </w:r>
      <w:r w:rsidRPr="00935D32">
        <w:rPr>
          <w:szCs w:val="18"/>
        </w:rPr>
        <w:t xml:space="preserve"> More information on the APPs is available in the OAIC’s </w:t>
      </w:r>
      <w:hyperlink r:id="rId2" w:history="1">
        <w:r w:rsidRPr="00935D32">
          <w:rPr>
            <w:rStyle w:val="Hyperlink"/>
            <w:szCs w:val="18"/>
          </w:rPr>
          <w:t>Australian Privacy Principles guidelines</w:t>
        </w:r>
      </w:hyperlink>
      <w:r w:rsidRPr="00935D32">
        <w:rPr>
          <w:szCs w:val="18"/>
        </w:rPr>
        <w:t xml:space="preserve"> and </w:t>
      </w:r>
      <w:hyperlink r:id="rId3" w:history="1">
        <w:r w:rsidRPr="00935D32">
          <w:rPr>
            <w:rStyle w:val="Hyperlink"/>
            <w:szCs w:val="18"/>
          </w:rPr>
          <w:t>Guide to health privacy</w:t>
        </w:r>
      </w:hyperlink>
      <w:r w:rsidRPr="00935D32">
        <w:rPr>
          <w:szCs w:val="18"/>
        </w:rPr>
        <w:t xml:space="preserve">. Guidance on how to meet your ongoing compliance obligations under Australian Privacy Principles (APPs) 1.2 and 11 is available at the OAIC’s </w:t>
      </w:r>
      <w:hyperlink r:id="rId4" w:history="1">
        <w:r w:rsidRPr="00935D32">
          <w:rPr>
            <w:rStyle w:val="Hyperlink"/>
            <w:szCs w:val="18"/>
          </w:rPr>
          <w:t>Privacy management framework</w:t>
        </w:r>
      </w:hyperlink>
      <w:r w:rsidRPr="00935D32">
        <w:rPr>
          <w:szCs w:val="18"/>
        </w:rPr>
        <w:t xml:space="preserve"> and </w:t>
      </w:r>
      <w:hyperlink r:id="rId5" w:history="1">
        <w:r w:rsidRPr="00935D32">
          <w:rPr>
            <w:rStyle w:val="Hyperlink"/>
            <w:szCs w:val="18"/>
          </w:rPr>
          <w:t>Guide to securing personal information</w:t>
        </w:r>
      </w:hyperlink>
      <w:r w:rsidRPr="00935D32">
        <w:rPr>
          <w:szCs w:val="18"/>
        </w:rPr>
        <w:t xml:space="preserve">, respectively. </w:t>
      </w:r>
    </w:p>
  </w:footnote>
  <w:footnote w:id="5">
    <w:p w14:paraId="1A5606C8" w14:textId="77777777" w:rsidR="006E5AC4" w:rsidRDefault="006E5AC4">
      <w:pPr>
        <w:pStyle w:val="FootnoteText"/>
      </w:pPr>
      <w:r>
        <w:rPr>
          <w:rStyle w:val="FootnoteReference"/>
        </w:rPr>
        <w:footnoteRef/>
      </w:r>
      <w:r>
        <w:t xml:space="preserve"> </w:t>
      </w:r>
      <w:r w:rsidRPr="006E5AC4">
        <w:t>The name of your organisation, consistent with your registration for the Healthcare Identifiers Service and the My Health Record system.</w:t>
      </w:r>
    </w:p>
  </w:footnote>
  <w:footnote w:id="6">
    <w:p w14:paraId="66497D29" w14:textId="1D668AE2" w:rsidR="006442F8" w:rsidRPr="005A3310" w:rsidRDefault="006442F8">
      <w:pPr>
        <w:pStyle w:val="FootnoteText"/>
        <w:rPr>
          <w:szCs w:val="18"/>
        </w:rPr>
      </w:pPr>
      <w:r w:rsidRPr="005A3310">
        <w:rPr>
          <w:rStyle w:val="FootnoteReference"/>
          <w:szCs w:val="18"/>
        </w:rPr>
        <w:footnoteRef/>
      </w:r>
      <w:r w:rsidRPr="005A3310">
        <w:rPr>
          <w:szCs w:val="18"/>
        </w:rPr>
        <w:t xml:space="preserve"> If an organisation is part of a wider ‘network hierarchy’ under the responsibility of a Seed Organisation, the network organisation may be covered by the Seed Organisation’s policy provided that the policy makes specific reference to the network organisation and is appropriately tailored to the network organisation’s circumstances. If this is not the case, the network organisation should develop its own security and access policy. For more information on network hierarchy, seed organisation and network organisation see </w:t>
      </w:r>
      <w:hyperlink r:id="rId6" w:history="1">
        <w:r w:rsidRPr="005A3310">
          <w:rPr>
            <w:rStyle w:val="Hyperlink"/>
            <w:szCs w:val="18"/>
          </w:rPr>
          <w:t>Registering your healthcare provider organisation to use the Healthcare Identifiers (HI) Service - Healthcare Identifiers (HI) Service for health professionals - Services Australia.</w:t>
        </w:r>
      </w:hyperlink>
    </w:p>
  </w:footnote>
  <w:footnote w:id="7">
    <w:p w14:paraId="2E71FDA5" w14:textId="77777777" w:rsidR="006442F8" w:rsidRPr="005A3310" w:rsidRDefault="006442F8" w:rsidP="006442F8">
      <w:pPr>
        <w:pStyle w:val="FootnoteText"/>
        <w:rPr>
          <w:szCs w:val="18"/>
        </w:rPr>
      </w:pPr>
      <w:r w:rsidRPr="005A3310">
        <w:rPr>
          <w:rStyle w:val="FootnoteReference"/>
          <w:szCs w:val="18"/>
        </w:rPr>
        <w:footnoteRef/>
      </w:r>
      <w:r w:rsidRPr="005A3310">
        <w:rPr>
          <w:szCs w:val="18"/>
        </w:rPr>
        <w:t xml:space="preserve"> Where conformant clinical software is used to access the My Health Record system, please provide the name of the system(s) used. Conformant clinical software includes clinical information system(s), practice management system(s) or dispensary </w:t>
      </w:r>
      <w:r w:rsidRPr="005A3310">
        <w:rPr>
          <w:szCs w:val="18"/>
        </w:rPr>
        <w:t>system(s).</w:t>
      </w:r>
    </w:p>
  </w:footnote>
  <w:footnote w:id="8">
    <w:p w14:paraId="75B2DA81" w14:textId="77777777" w:rsidR="005A3310" w:rsidRPr="00781215" w:rsidRDefault="005A3310" w:rsidP="005A3310">
      <w:pPr>
        <w:pStyle w:val="FootnoteText"/>
        <w:rPr>
          <w:szCs w:val="18"/>
        </w:rPr>
      </w:pPr>
      <w:r w:rsidRPr="005A3310">
        <w:rPr>
          <w:rStyle w:val="FootnoteReference"/>
          <w:szCs w:val="18"/>
        </w:rPr>
        <w:footnoteRef/>
      </w:r>
      <w:r w:rsidRPr="005A3310">
        <w:rPr>
          <w:szCs w:val="18"/>
        </w:rPr>
        <w:t xml:space="preserve"> For example, if a healthcare provider shares its premises, reception or IT systems with other healthcare providers under contract, including providing access to the My Health Record system, it must communicate, and enforce this policy to those other healthcare providers.</w:t>
      </w:r>
    </w:p>
  </w:footnote>
  <w:footnote w:id="9">
    <w:p w14:paraId="3D56995A" w14:textId="77777777" w:rsidR="009430CB" w:rsidRPr="009430CB" w:rsidRDefault="009430CB" w:rsidP="009430CB">
      <w:pPr>
        <w:pStyle w:val="FootnoteText"/>
        <w:rPr>
          <w:szCs w:val="18"/>
        </w:rPr>
      </w:pPr>
      <w:r w:rsidRPr="009430CB">
        <w:rPr>
          <w:rStyle w:val="FootnoteReference"/>
          <w:szCs w:val="18"/>
        </w:rPr>
        <w:footnoteRef/>
      </w:r>
      <w:r w:rsidRPr="009430CB">
        <w:rPr>
          <w:szCs w:val="18"/>
        </w:rPr>
        <w:t xml:space="preserve"> A us</w:t>
      </w:r>
      <w:r w:rsidRPr="009430CB">
        <w:rPr>
          <w:color w:val="000000" w:themeColor="text1"/>
          <w:szCs w:val="18"/>
        </w:rPr>
        <w:t>er account may need to be modified, as opposed to suspended or deactivated, where the user’s authorisation, role or access level has changed but some level of access to My Health Record is still required.</w:t>
      </w:r>
    </w:p>
  </w:footnote>
  <w:footnote w:id="10">
    <w:p w14:paraId="5B742F1A" w14:textId="1660A3EA" w:rsidR="009174FF" w:rsidRPr="009174FF" w:rsidRDefault="009174FF">
      <w:pPr>
        <w:pStyle w:val="FootnoteText"/>
        <w:rPr>
          <w:szCs w:val="18"/>
        </w:rPr>
      </w:pPr>
      <w:r>
        <w:rPr>
          <w:rStyle w:val="FootnoteReference"/>
        </w:rPr>
        <w:footnoteRef/>
      </w:r>
      <w:r>
        <w:t xml:space="preserve"> </w:t>
      </w:r>
      <w:r w:rsidRPr="009174FF">
        <w:t>N</w:t>
      </w:r>
      <w:r w:rsidRPr="009174FF">
        <w:rPr>
          <w:szCs w:val="18"/>
        </w:rPr>
        <w:t>ote that the training frequency set out in this policy is the minimum training required by legislation. Organisations are encouraged to assess their organisation’s training needs and implement additional training requirements where necessary.</w:t>
      </w:r>
    </w:p>
  </w:footnote>
  <w:footnote w:id="11">
    <w:p w14:paraId="1DFC0668" w14:textId="77777777" w:rsidR="009174FF" w:rsidRPr="009174FF" w:rsidRDefault="009174FF" w:rsidP="009174FF">
      <w:pPr>
        <w:pStyle w:val="FootnoteText"/>
        <w:rPr>
          <w:szCs w:val="18"/>
        </w:rPr>
      </w:pPr>
      <w:r w:rsidRPr="009174FF">
        <w:rPr>
          <w:rStyle w:val="FootnoteReference"/>
          <w:szCs w:val="18"/>
        </w:rPr>
        <w:footnoteRef/>
      </w:r>
      <w:r w:rsidRPr="009174FF">
        <w:rPr>
          <w:szCs w:val="18"/>
        </w:rPr>
        <w:t xml:space="preserve"> Wherever possible, training should be tailored to the organisation’s circumstances and incorporate content specific to the type of healthcare provider organisation. A recommended My Health Record Training fact sheet has been developed to support organisations to meet the requirements of the Rules. Refer to: </w:t>
      </w:r>
      <w:hyperlink r:id="rId7" w:history="1">
        <w:r w:rsidRPr="009174FF">
          <w:rPr>
            <w:rStyle w:val="Hyperlink"/>
            <w:szCs w:val="18"/>
          </w:rPr>
          <w:t>Recommended My Health Record Training</w:t>
        </w:r>
      </w:hyperlink>
      <w:r w:rsidRPr="009174FF">
        <w:rPr>
          <w:szCs w:val="18"/>
        </w:rPr>
        <w:t xml:space="preserve"> .</w:t>
      </w:r>
    </w:p>
  </w:footnote>
  <w:footnote w:id="12">
    <w:p w14:paraId="1BDD68FF" w14:textId="77777777" w:rsidR="001E33BA" w:rsidRPr="001E33BA" w:rsidRDefault="001E33BA" w:rsidP="001E33BA">
      <w:pPr>
        <w:pStyle w:val="FootnoteText"/>
        <w:rPr>
          <w:szCs w:val="18"/>
        </w:rPr>
      </w:pPr>
      <w:r w:rsidRPr="001E33BA">
        <w:rPr>
          <w:rStyle w:val="FootnoteReference"/>
          <w:szCs w:val="18"/>
        </w:rPr>
        <w:footnoteRef/>
      </w:r>
      <w:r w:rsidRPr="001E33BA">
        <w:rPr>
          <w:szCs w:val="18"/>
        </w:rPr>
        <w:t xml:space="preserve"> This process relates to your organisation’s obligation to ensure certain information is given to the System Operator under section 74 of the </w:t>
      </w:r>
      <w:hyperlink r:id="rId8" w:history="1">
        <w:r w:rsidRPr="001E33BA">
          <w:rPr>
            <w:rStyle w:val="Hyperlink"/>
            <w:i/>
            <w:iCs/>
            <w:szCs w:val="18"/>
          </w:rPr>
          <w:t>My Health Records Act 2012</w:t>
        </w:r>
      </w:hyperlink>
      <w:r w:rsidRPr="001E33BA">
        <w:rPr>
          <w:szCs w:val="18"/>
        </w:rPr>
        <w:t>. If your organisation is unable to provide sufficient information to identify the individual using/accessing the My Health Record system, it may be liable for a civil penalty under that legislation.</w:t>
      </w:r>
    </w:p>
  </w:footnote>
  <w:footnote w:id="13">
    <w:p w14:paraId="585332F6" w14:textId="77777777" w:rsidR="00353DA0" w:rsidRPr="000E2AE5" w:rsidRDefault="00353DA0" w:rsidP="00353DA0">
      <w:pPr>
        <w:pStyle w:val="FootnoteText"/>
        <w:rPr>
          <w:szCs w:val="18"/>
        </w:rPr>
      </w:pPr>
      <w:r w:rsidRPr="000E2AE5">
        <w:rPr>
          <w:rStyle w:val="FootnoteReference"/>
          <w:szCs w:val="18"/>
        </w:rPr>
        <w:footnoteRef/>
      </w:r>
      <w:r w:rsidRPr="000E2AE5">
        <w:rPr>
          <w:szCs w:val="18"/>
        </w:rPr>
        <w:t xml:space="preserve"> This process relates to your organisation’s obligations to manage data breaches section 75 of the </w:t>
      </w:r>
      <w:hyperlink r:id="rId9" w:history="1">
        <w:r w:rsidRPr="000E2AE5">
          <w:rPr>
            <w:rStyle w:val="Hyperlink"/>
            <w:i/>
            <w:iCs/>
            <w:szCs w:val="18"/>
          </w:rPr>
          <w:t>My Health Records Act 2012</w:t>
        </w:r>
      </w:hyperlink>
      <w:r w:rsidRPr="000E2AE5">
        <w:rPr>
          <w:szCs w:val="18"/>
        </w:rPr>
        <w:t xml:space="preserve">. If your organisation fails to notify the system operator or the information commissioner of a potential or actual data breach, it may be liable for a civil penalty under that legislation. More information can be found on the OAIC website: </w:t>
      </w:r>
      <w:hyperlink r:id="rId10" w:anchor="part-1-notifiable-data-breaches" w:history="1">
        <w:r w:rsidRPr="000E2AE5">
          <w:rPr>
            <w:rStyle w:val="Hyperlink"/>
            <w:szCs w:val="18"/>
          </w:rPr>
          <w:t>Guide to mandatory data breach notification in the My Health Record system</w:t>
        </w:r>
      </w:hyperlink>
    </w:p>
  </w:footnote>
  <w:footnote w:id="14">
    <w:p w14:paraId="0AD6E94D" w14:textId="77777777" w:rsidR="00353DA0" w:rsidRPr="000E2AE5" w:rsidRDefault="00353DA0" w:rsidP="00353DA0">
      <w:pPr>
        <w:pStyle w:val="FootnoteText"/>
        <w:rPr>
          <w:szCs w:val="18"/>
        </w:rPr>
      </w:pPr>
      <w:r w:rsidRPr="000E2AE5">
        <w:rPr>
          <w:rStyle w:val="FootnoteReference"/>
          <w:szCs w:val="18"/>
        </w:rPr>
        <w:footnoteRef/>
      </w:r>
      <w:r w:rsidRPr="000E2AE5">
        <w:rPr>
          <w:szCs w:val="18"/>
        </w:rPr>
        <w:t xml:space="preserve"> My Health Record data breach notification requirements depend on the type of entity: state or territory authority healthcare providers must report breaches to the System Operator only, while non</w:t>
      </w:r>
      <w:r w:rsidRPr="000E2AE5">
        <w:rPr>
          <w:rFonts w:ascii="Cambria Math" w:hAnsi="Cambria Math" w:cs="Cambria Math"/>
          <w:szCs w:val="18"/>
        </w:rPr>
        <w:t>‑</w:t>
      </w:r>
      <w:r w:rsidRPr="000E2AE5">
        <w:rPr>
          <w:szCs w:val="18"/>
        </w:rPr>
        <w:t>government (private) healthcare providers must report breaches to both the System Operator and the Information Commissioner.</w:t>
      </w:r>
    </w:p>
  </w:footnote>
  <w:footnote w:id="15">
    <w:p w14:paraId="4473B705" w14:textId="77777777" w:rsidR="00353DA0" w:rsidRPr="000E2AE5" w:rsidRDefault="00353DA0" w:rsidP="00353DA0">
      <w:pPr>
        <w:pStyle w:val="FootnoteText"/>
        <w:rPr>
          <w:szCs w:val="18"/>
        </w:rPr>
      </w:pPr>
      <w:r w:rsidRPr="000E2AE5">
        <w:rPr>
          <w:rStyle w:val="FootnoteReference"/>
          <w:szCs w:val="18"/>
        </w:rPr>
        <w:footnoteRef/>
      </w:r>
      <w:r w:rsidRPr="000E2AE5">
        <w:rPr>
          <w:szCs w:val="18"/>
        </w:rPr>
        <w:t xml:space="preserve"> More information about notifiable data breaches under the </w:t>
      </w:r>
      <w:hyperlink r:id="rId11" w:history="1">
        <w:r w:rsidRPr="000E2AE5">
          <w:rPr>
            <w:rStyle w:val="Hyperlink"/>
            <w:i/>
            <w:iCs/>
            <w:szCs w:val="18"/>
          </w:rPr>
          <w:t>My Health Records Act 2012</w:t>
        </w:r>
      </w:hyperlink>
      <w:r w:rsidRPr="000E2AE5">
        <w:rPr>
          <w:szCs w:val="18"/>
        </w:rPr>
        <w:t>, including steps that should be taken once a breach has been identified</w:t>
      </w:r>
      <w:r w:rsidRPr="000E2AE5">
        <w:rPr>
          <w:rStyle w:val="Hyperlink"/>
          <w:i/>
          <w:iCs/>
          <w:szCs w:val="18"/>
        </w:rPr>
        <w:t xml:space="preserve"> </w:t>
      </w:r>
      <w:r w:rsidRPr="000E2AE5">
        <w:rPr>
          <w:szCs w:val="18"/>
        </w:rPr>
        <w:t>and how to report a potential breach can be found in the OAIC’s </w:t>
      </w:r>
      <w:hyperlink r:id="rId12" w:history="1">
        <w:r w:rsidRPr="000E2AE5">
          <w:rPr>
            <w:rStyle w:val="Hyperlink"/>
            <w:szCs w:val="18"/>
          </w:rPr>
          <w:t>video</w:t>
        </w:r>
      </w:hyperlink>
      <w:r w:rsidRPr="000E2AE5">
        <w:rPr>
          <w:szCs w:val="18"/>
        </w:rPr>
        <w:t xml:space="preserve">, </w:t>
      </w:r>
      <w:hyperlink r:id="rId13" w:history="1">
        <w:r w:rsidRPr="000E2AE5">
          <w:rPr>
            <w:rStyle w:val="Hyperlink"/>
            <w:szCs w:val="18"/>
          </w:rPr>
          <w:t>flow chart </w:t>
        </w:r>
      </w:hyperlink>
      <w:r w:rsidRPr="000E2AE5">
        <w:rPr>
          <w:szCs w:val="18"/>
        </w:rPr>
        <w:t>and </w:t>
      </w:r>
      <w:hyperlink r:id="rId14" w:history="1">
        <w:r w:rsidRPr="000E2AE5">
          <w:rPr>
            <w:rStyle w:val="Hyperlink"/>
            <w:szCs w:val="18"/>
          </w:rPr>
          <w:t>Guide to mandatory data breach notification in the My Health Record system</w:t>
        </w:r>
      </w:hyperlink>
      <w:r w:rsidRPr="000E2AE5">
        <w:rPr>
          <w:szCs w:val="18"/>
        </w:rPr>
        <w:t>.</w:t>
      </w:r>
    </w:p>
  </w:footnote>
  <w:footnote w:id="16">
    <w:p w14:paraId="4CAC6511" w14:textId="77777777" w:rsidR="000E2AE5" w:rsidRDefault="000E2AE5" w:rsidP="000E2AE5">
      <w:pPr>
        <w:pStyle w:val="FootnoteText"/>
      </w:pPr>
      <w:r w:rsidRPr="000E2AE5">
        <w:rPr>
          <w:rStyle w:val="FootnoteReference"/>
          <w:szCs w:val="18"/>
        </w:rPr>
        <w:footnoteRef/>
      </w:r>
      <w:r w:rsidRPr="000E2AE5">
        <w:rPr>
          <w:szCs w:val="18"/>
        </w:rPr>
        <w:t xml:space="preserve"> A reporting entity must ask the System Operator to notify any affected healthcare recipients where they become aware of either a confirmed notifiable data breach, or a likely data breach that may have serious effects on at least 1 healthcare recipient.</w:t>
      </w:r>
    </w:p>
  </w:footnote>
  <w:footnote w:id="17">
    <w:p w14:paraId="6207418A" w14:textId="77777777" w:rsidR="001E7BE3" w:rsidRPr="006D4354" w:rsidRDefault="001E7BE3" w:rsidP="001E7BE3">
      <w:pPr>
        <w:pStyle w:val="FootnoteText"/>
        <w:rPr>
          <w:szCs w:val="18"/>
        </w:rPr>
      </w:pPr>
      <w:r w:rsidRPr="006D4354">
        <w:rPr>
          <w:rStyle w:val="FootnoteReference"/>
          <w:szCs w:val="18"/>
        </w:rPr>
        <w:footnoteRef/>
      </w:r>
      <w:r w:rsidRPr="006D4354">
        <w:rPr>
          <w:szCs w:val="18"/>
        </w:rPr>
        <w:t xml:space="preserve"> The 2024 legislative reforms to the </w:t>
      </w:r>
      <w:r w:rsidRPr="006D4354">
        <w:rPr>
          <w:i/>
          <w:iCs/>
          <w:szCs w:val="18"/>
        </w:rPr>
        <w:t>Privacy Act 1988</w:t>
      </w:r>
      <w:r w:rsidRPr="006D4354">
        <w:rPr>
          <w:szCs w:val="18"/>
        </w:rPr>
        <w:t xml:space="preserve"> introduced APP 11.3, which clarifies that the reasonable steps an organisation must take to protect personal information include both technical and organisational measures. The purpose of this addition is to provide further guidance and clarification for entities in meeting their obligations.</w:t>
      </w:r>
    </w:p>
    <w:p w14:paraId="4C632DB2" w14:textId="0FE3FB90" w:rsidR="001E7BE3" w:rsidRPr="006D4354" w:rsidRDefault="001E7BE3" w:rsidP="001E7BE3">
      <w:pPr>
        <w:pStyle w:val="FootnoteText"/>
        <w:rPr>
          <w:szCs w:val="18"/>
        </w:rPr>
      </w:pPr>
      <w:r w:rsidRPr="006D4354">
        <w:rPr>
          <w:szCs w:val="18"/>
        </w:rPr>
        <w:t xml:space="preserve">Technical and organisational measures may complement each other and can overlap. They may also encompass existing controls that already meet the requirements set out in rule 21(2)(d) of the Rules, including physical security, information security, and cybersecurity measures. For further guidance on the application of APP 11, refer to the OAIC website: </w:t>
      </w:r>
      <w:hyperlink r:id="rId15" w:history="1">
        <w:r w:rsidRPr="006D4354">
          <w:rPr>
            <w:rStyle w:val="Hyperlink"/>
            <w:szCs w:val="18"/>
          </w:rPr>
          <w:t>Chapter 11: APP 11 Security of personal information | OAIC</w:t>
        </w:r>
      </w:hyperlink>
    </w:p>
  </w:footnote>
  <w:footnote w:id="18">
    <w:p w14:paraId="1EEFCF94" w14:textId="77777777" w:rsidR="001E7BE3" w:rsidRPr="006D4354" w:rsidRDefault="001E7BE3" w:rsidP="001E7BE3">
      <w:pPr>
        <w:pStyle w:val="FootnoteText"/>
        <w:rPr>
          <w:szCs w:val="18"/>
          <w:lang w:val="en-US"/>
        </w:rPr>
      </w:pPr>
      <w:r w:rsidRPr="006D4354">
        <w:rPr>
          <w:rStyle w:val="FootnoteReference"/>
          <w:szCs w:val="18"/>
        </w:rPr>
        <w:footnoteRef/>
      </w:r>
      <w:r w:rsidRPr="006D4354">
        <w:rPr>
          <w:szCs w:val="18"/>
        </w:rPr>
        <w:t xml:space="preserve"> See the Australian Digital Health Agency’s</w:t>
      </w:r>
      <w:hyperlink r:id="rId16" w:history="1">
        <w:r w:rsidRPr="006D4354">
          <w:rPr>
            <w:rStyle w:val="Hyperlink"/>
            <w:szCs w:val="18"/>
          </w:rPr>
          <w:t xml:space="preserve"> participation obligations</w:t>
        </w:r>
      </w:hyperlink>
      <w:r w:rsidRPr="006D4354">
        <w:rPr>
          <w:szCs w:val="18"/>
        </w:rPr>
        <w:t xml:space="preserve"> and the OAIC’s </w:t>
      </w:r>
      <w:hyperlink r:id="rId17" w:history="1">
        <w:r w:rsidRPr="006D4354">
          <w:rPr>
            <w:rStyle w:val="Hyperlink"/>
            <w:szCs w:val="18"/>
          </w:rPr>
          <w:t>Guide to securing personal information</w:t>
        </w:r>
      </w:hyperlink>
      <w:r w:rsidRPr="006D4354">
        <w:rPr>
          <w:szCs w:val="18"/>
        </w:rPr>
        <w:t xml:space="preserve"> for more resources on information security and cybersecurity measures. Some mitigation strategies (such as audit logs) may also be considered information security measures.</w:t>
      </w:r>
    </w:p>
  </w:footnote>
  <w:footnote w:id="19">
    <w:p w14:paraId="4B264394" w14:textId="77777777" w:rsidR="001E7BE3" w:rsidRPr="008E7959" w:rsidRDefault="001E7BE3" w:rsidP="001E7BE3">
      <w:pPr>
        <w:pStyle w:val="FootnoteText"/>
        <w:rPr>
          <w:szCs w:val="18"/>
        </w:rPr>
      </w:pPr>
      <w:r w:rsidRPr="006D4354">
        <w:rPr>
          <w:rStyle w:val="FootnoteReference"/>
          <w:szCs w:val="18"/>
        </w:rPr>
        <w:footnoteRef/>
      </w:r>
      <w:r w:rsidRPr="006D4354">
        <w:rPr>
          <w:szCs w:val="18"/>
        </w:rPr>
        <w:t xml:space="preserve"> Where controls are managed by external providers or vendors, organisations should identify those controls and describe the arrangements in place to ensure they are implemented and maintained appropriately. </w:t>
      </w:r>
    </w:p>
  </w:footnote>
  <w:footnote w:id="20">
    <w:p w14:paraId="620A4B34" w14:textId="77777777" w:rsidR="001E7BE3" w:rsidRPr="006D4354" w:rsidRDefault="001E7BE3" w:rsidP="006D4354">
      <w:pPr>
        <w:rPr>
          <w:sz w:val="18"/>
          <w:szCs w:val="18"/>
        </w:rPr>
      </w:pPr>
      <w:r w:rsidRPr="006D4354">
        <w:rPr>
          <w:rStyle w:val="FootnoteReference"/>
          <w:sz w:val="18"/>
          <w:szCs w:val="18"/>
        </w:rPr>
        <w:footnoteRef/>
      </w:r>
      <w:r w:rsidRPr="006D4354">
        <w:rPr>
          <w:sz w:val="18"/>
          <w:szCs w:val="18"/>
        </w:rPr>
        <w:t xml:space="preserve"> For further information on the use of AI in health care refer to the </w:t>
      </w:r>
      <w:hyperlink r:id="rId18" w:history="1">
        <w:r w:rsidRPr="006D4354">
          <w:rPr>
            <w:rStyle w:val="Hyperlink"/>
            <w:sz w:val="18"/>
            <w:szCs w:val="18"/>
          </w:rPr>
          <w:t>Australian Commission on Safety and Quality in Healthcare – AI Clinical Use Guide</w:t>
        </w:r>
      </w:hyperlink>
    </w:p>
  </w:footnote>
  <w:footnote w:id="21">
    <w:p w14:paraId="568AE72A" w14:textId="77777777" w:rsidR="006D4354" w:rsidRPr="00BA1E3D" w:rsidRDefault="006D4354" w:rsidP="006D4354">
      <w:pPr>
        <w:pStyle w:val="FootnoteText"/>
        <w:rPr>
          <w:sz w:val="16"/>
          <w:szCs w:val="16"/>
          <w:lang w:val="en-US"/>
        </w:rPr>
      </w:pPr>
      <w:r w:rsidRPr="006D4354">
        <w:rPr>
          <w:rStyle w:val="FootnoteReference"/>
          <w:szCs w:val="18"/>
        </w:rPr>
        <w:footnoteRef/>
      </w:r>
      <w:r w:rsidRPr="006D4354">
        <w:rPr>
          <w:szCs w:val="18"/>
        </w:rPr>
        <w:t xml:space="preserve"> Organisations must report potential or actual contraventions involving unauthorised collection, use or disclosure of health information, and events or circumstances that may compromise the security of the My Health Record system to the OAIC and the System Operator under section 75 of the </w:t>
      </w:r>
      <w:hyperlink r:id="rId19" w:history="1">
        <w:r w:rsidRPr="006D4354">
          <w:rPr>
            <w:rStyle w:val="Hyperlink"/>
            <w:i/>
            <w:iCs/>
            <w:szCs w:val="18"/>
          </w:rPr>
          <w:t>My Health Records Act 2012</w:t>
        </w:r>
      </w:hyperlink>
      <w:r w:rsidRPr="006D4354">
        <w:rPr>
          <w:szCs w:val="18"/>
        </w:rPr>
        <w:t xml:space="preserve">. Please note that the data breach notification scheme under s 75 is distinct from the broader Notification Data Breaches (NDB) scheme under the </w:t>
      </w:r>
      <w:hyperlink r:id="rId20" w:tgtFrame="_blank" w:history="1">
        <w:r w:rsidRPr="006D4354">
          <w:rPr>
            <w:rStyle w:val="Hyperlink"/>
            <w:rFonts w:asciiTheme="majorHAnsi" w:hAnsiTheme="majorHAnsi"/>
            <w:i/>
            <w:iCs/>
            <w:szCs w:val="18"/>
          </w:rPr>
          <w:t>Privacy Act 1988</w:t>
        </w:r>
      </w:hyperlink>
      <w:r w:rsidRPr="006D4354">
        <w:rPr>
          <w:rStyle w:val="Hyperlink"/>
          <w:rFonts w:asciiTheme="majorHAnsi" w:hAnsiTheme="majorHAnsi"/>
          <w:i/>
          <w:iCs/>
          <w:szCs w:val="18"/>
        </w:rPr>
        <w:t>.</w:t>
      </w:r>
      <w:r w:rsidRPr="006D4354">
        <w:rPr>
          <w:rStyle w:val="Hyperlink"/>
          <w:rFonts w:asciiTheme="majorHAnsi" w:hAnsiTheme="majorHAnsi"/>
          <w:szCs w:val="18"/>
        </w:rPr>
        <w:t xml:space="preserve"> </w:t>
      </w:r>
    </w:p>
  </w:footnote>
  <w:footnote w:id="22">
    <w:p w14:paraId="158E36BA" w14:textId="3FF3AD47" w:rsidR="006D4354" w:rsidRPr="006D4354" w:rsidRDefault="006D4354">
      <w:pPr>
        <w:pStyle w:val="FootnoteText"/>
        <w:rPr>
          <w:szCs w:val="18"/>
        </w:rPr>
      </w:pPr>
      <w:r w:rsidRPr="006D4354">
        <w:rPr>
          <w:rStyle w:val="FootnoteReference"/>
          <w:szCs w:val="18"/>
        </w:rPr>
        <w:footnoteRef/>
      </w:r>
      <w:r w:rsidRPr="006D4354">
        <w:rPr>
          <w:szCs w:val="18"/>
        </w:rPr>
        <w:t xml:space="preserve"> Organisations that are connected to the My Health Record system can help their patients who don't already have a My Health Record to register for one. This is referred to as Assisted Registration. Refer to: </w:t>
      </w:r>
      <w:hyperlink r:id="rId21" w:history="1">
        <w:r w:rsidRPr="006D4354">
          <w:rPr>
            <w:rStyle w:val="Hyperlink"/>
            <w:szCs w:val="18"/>
          </w:rPr>
          <w:t>Help your patients to register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Borders>
        <w:bottom w:val="single" w:sz="4" w:space="0" w:color="DDD8D9" w:themeColor="accent1"/>
      </w:tblBorders>
      <w:tblLayout w:type="fixed"/>
      <w:tblLook w:val="04A0" w:firstRow="1" w:lastRow="0" w:firstColumn="1" w:lastColumn="0" w:noHBand="0" w:noVBand="1"/>
      <w:tblCaption w:val="Header Grid — Containing title and date"/>
      <w:tblDescription w:val="Header Grid — Containing title and date"/>
    </w:tblPr>
    <w:tblGrid>
      <w:gridCol w:w="9332"/>
    </w:tblGrid>
    <w:tr w:rsidR="00D317B1" w14:paraId="13B20E94" w14:textId="77777777" w:rsidTr="00156E08">
      <w:trPr>
        <w:trHeight w:hRule="exact" w:val="539"/>
        <w:tblHeader/>
      </w:trPr>
      <w:tc>
        <w:tcPr>
          <w:tcW w:w="9354" w:type="dxa"/>
          <w:vAlign w:val="center"/>
        </w:tcPr>
        <w:p w14:paraId="38EA685A" w14:textId="33BE0780" w:rsidR="00D317B1" w:rsidRDefault="00353DA0" w:rsidP="00E37BA7">
          <w:pPr>
            <w:pStyle w:val="HeaderTitle"/>
          </w:pPr>
          <w:fldSimple w:instr=" STYLEREF  &quot;Heading 1&quot; ">
            <w:r>
              <w:rPr>
                <w:noProof/>
              </w:rPr>
              <w:t>My Health Record system security and access policy</w:t>
            </w:r>
          </w:fldSimple>
          <w:r w:rsidR="00D317B1" w:rsidRPr="00916546">
            <w:t xml:space="preserve">, </w:t>
          </w:r>
          <w:r w:rsidR="00D317B1">
            <w:fldChar w:fldCharType="begin"/>
          </w:r>
          <w:r w:rsidR="00D317B1">
            <w:instrText xml:space="preserve"> STYLEREF  "Cover Date" </w:instrText>
          </w:r>
          <w:r w:rsidR="00D317B1">
            <w:fldChar w:fldCharType="separate"/>
          </w:r>
          <w:r>
            <w:rPr>
              <w:b/>
              <w:bCs/>
              <w:noProof/>
              <w:lang w:val="en-US"/>
            </w:rPr>
            <w:t>Error! No text of specified style in document.</w:t>
          </w:r>
          <w:r w:rsidR="00D317B1">
            <w:rPr>
              <w:noProof/>
            </w:rPr>
            <w:fldChar w:fldCharType="end"/>
          </w:r>
        </w:p>
      </w:tc>
    </w:tr>
  </w:tbl>
  <w:p w14:paraId="30E5FAFD" w14:textId="77777777" w:rsidR="00D317B1" w:rsidRDefault="00D317B1" w:rsidP="008A4C80">
    <w:pPr>
      <w:pStyle w:val="Header"/>
    </w:pPr>
  </w:p>
  <w:p w14:paraId="01DA90BC" w14:textId="77777777" w:rsidR="00D317B1" w:rsidRDefault="00D317B1" w:rsidP="008A4C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529F4" w14:textId="62B99AA9" w:rsidR="00D317B1" w:rsidRPr="00947173" w:rsidRDefault="00DC4A68" w:rsidP="00E37BA7">
    <w:pPr>
      <w:pStyle w:val="HeaderTitle"/>
    </w:pPr>
    <w:sdt>
      <w:sdtPr>
        <w:alias w:val="Publish Date"/>
        <w:tag w:val=""/>
        <w:id w:val="-1389961487"/>
        <w:placeholder>
          <w:docPart w:val="9EFE571166A0448AADFEF2C5CE17B1E9"/>
        </w:placeholder>
        <w:dataBinding w:prefixMappings="xmlns:ns0='http://schemas.microsoft.com/office/2006/coverPageProps' " w:xpath="/ns0:CoverPageProperties[1]/ns0:PublishDate[1]" w:storeItemID="{55AF091B-3C7A-41E3-B477-F2FDAA23CFDA}"/>
        <w:date w:fullDate="2026-09-18T00:00:00Z">
          <w:dateFormat w:val="MMMM yyyy"/>
          <w:lid w:val="en-AU"/>
          <w:storeMappedDataAs w:val="dateTime"/>
          <w:calendar w:val="gregorian"/>
        </w:date>
      </w:sdtPr>
      <w:sdtEndPr/>
      <w:sdtContent>
        <w:r w:rsidR="00556B31">
          <w:t>September 2026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26224" w14:textId="77777777" w:rsidR="00D317B1" w:rsidRDefault="00D317B1" w:rsidP="008A4C80">
    <w:pPr>
      <w:pStyle w:val="Header"/>
    </w:pPr>
    <w:r w:rsidRPr="00181133">
      <w:rPr>
        <w:noProof/>
      </w:rPr>
      <w:drawing>
        <wp:anchor distT="0" distB="0" distL="114300" distR="114300" simplePos="0" relativeHeight="251663360" behindDoc="0" locked="0" layoutInCell="1" allowOverlap="1" wp14:anchorId="62664489" wp14:editId="14BCF47D">
          <wp:simplePos x="0" y="0"/>
          <wp:positionH relativeFrom="column">
            <wp:posOffset>0</wp:posOffset>
          </wp:positionH>
          <wp:positionV relativeFrom="paragraph">
            <wp:posOffset>514350</wp:posOffset>
          </wp:positionV>
          <wp:extent cx="4648200" cy="6731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0" cy="673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F124C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E672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9413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A03E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D72F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B29C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6B24D7B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C00072D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F28C788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4A73B59"/>
    <w:multiLevelType w:val="multilevel"/>
    <w:tmpl w:val="677EED32"/>
    <w:styleLink w:val="NumbersOAIC"/>
    <w:lvl w:ilvl="0">
      <w:start w:val="1"/>
      <w:numFmt w:val="decimal"/>
      <w:pStyle w:val="ListNumber"/>
      <w:lvlText w:val="%1."/>
      <w:lvlJc w:val="left"/>
      <w:pPr>
        <w:ind w:left="284" w:hanging="284"/>
      </w:pPr>
      <w:rPr>
        <w:rFonts w:hint="default"/>
      </w:rPr>
    </w:lvl>
    <w:lvl w:ilvl="1">
      <w:start w:val="1"/>
      <w:numFmt w:val="lowerLetter"/>
      <w:pStyle w:val="ListNumber2"/>
      <w:lvlText w:val="%2."/>
      <w:lvlJc w:val="left"/>
      <w:pPr>
        <w:ind w:left="567" w:hanging="283"/>
      </w:pPr>
      <w:rPr>
        <w:rFonts w:hint="default"/>
      </w:rPr>
    </w:lvl>
    <w:lvl w:ilvl="2">
      <w:start w:val="1"/>
      <w:numFmt w:val="lowerRoman"/>
      <w:pStyle w:val="ListNumber3"/>
      <w:lvlText w:val="%3."/>
      <w:lvlJc w:val="left"/>
      <w:pPr>
        <w:ind w:left="851" w:hanging="284"/>
      </w:pPr>
      <w:rPr>
        <w:rFonts w:hint="default"/>
      </w:rPr>
    </w:lvl>
    <w:lvl w:ilvl="3">
      <w:start w:val="1"/>
      <w:numFmt w:val="none"/>
      <w:lvlText w:val=""/>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Text w:val=""/>
      <w:lvlJc w:val="right"/>
      <w:pPr>
        <w:ind w:left="2382" w:hanging="397"/>
      </w:pPr>
      <w:rPr>
        <w:rFonts w:hint="default"/>
      </w:rPr>
    </w:lvl>
    <w:lvl w:ilvl="6">
      <w:start w:val="1"/>
      <w:numFmt w:val="none"/>
      <w:lvlText w:val=""/>
      <w:lvlJc w:val="left"/>
      <w:pPr>
        <w:ind w:left="2779" w:hanging="397"/>
      </w:pPr>
      <w:rPr>
        <w:rFonts w:hint="default"/>
      </w:rPr>
    </w:lvl>
    <w:lvl w:ilvl="7">
      <w:start w:val="1"/>
      <w:numFmt w:val="none"/>
      <w:lvlText w:val=""/>
      <w:lvlJc w:val="left"/>
      <w:pPr>
        <w:ind w:left="3176" w:hanging="397"/>
      </w:pPr>
      <w:rPr>
        <w:rFonts w:hint="default"/>
      </w:rPr>
    </w:lvl>
    <w:lvl w:ilvl="8">
      <w:start w:val="1"/>
      <w:numFmt w:val="none"/>
      <w:lvlText w:val=""/>
      <w:lvlJc w:val="right"/>
      <w:pPr>
        <w:ind w:left="3573" w:hanging="397"/>
      </w:pPr>
      <w:rPr>
        <w:rFonts w:hint="default"/>
      </w:rPr>
    </w:lvl>
  </w:abstractNum>
  <w:abstractNum w:abstractNumId="10" w15:restartNumberingAfterBreak="0">
    <w:nsid w:val="08612297"/>
    <w:multiLevelType w:val="multilevel"/>
    <w:tmpl w:val="F314CDAC"/>
    <w:styleLink w:val="IndentNumbersOAIC"/>
    <w:lvl w:ilvl="0">
      <w:start w:val="1"/>
      <w:numFmt w:val="lowerLetter"/>
      <w:pStyle w:val="List"/>
      <w:lvlText w:val="%1."/>
      <w:lvlJc w:val="left"/>
      <w:pPr>
        <w:ind w:left="851" w:hanging="284"/>
      </w:pPr>
      <w:rPr>
        <w:rFonts w:hint="default"/>
      </w:rPr>
    </w:lvl>
    <w:lvl w:ilvl="1">
      <w:start w:val="1"/>
      <w:numFmt w:val="lowerRoman"/>
      <w:pStyle w:val="List2"/>
      <w:lvlText w:val="%2."/>
      <w:lvlJc w:val="left"/>
      <w:pPr>
        <w:ind w:left="1134" w:hanging="283"/>
      </w:pPr>
      <w:rPr>
        <w:rFonts w:hint="default"/>
      </w:rPr>
    </w:lvl>
    <w:lvl w:ilvl="2">
      <w:start w:val="1"/>
      <w:numFmt w:val="none"/>
      <w:lvlText w:val=""/>
      <w:lvlJc w:val="left"/>
      <w:pPr>
        <w:ind w:left="1758" w:hanging="397"/>
      </w:pPr>
      <w:rPr>
        <w:rFonts w:hint="default"/>
      </w:rPr>
    </w:lvl>
    <w:lvl w:ilvl="3">
      <w:start w:val="1"/>
      <w:numFmt w:val="none"/>
      <w:lvlText w:val=""/>
      <w:lvlJc w:val="left"/>
      <w:pPr>
        <w:ind w:left="2155" w:hanging="397"/>
      </w:pPr>
      <w:rPr>
        <w:rFonts w:hint="default"/>
      </w:rPr>
    </w:lvl>
    <w:lvl w:ilvl="4">
      <w:start w:val="1"/>
      <w:numFmt w:val="none"/>
      <w:lvlText w:val=""/>
      <w:lvlJc w:val="left"/>
      <w:pPr>
        <w:ind w:left="2552" w:hanging="397"/>
      </w:pPr>
      <w:rPr>
        <w:rFonts w:hint="default"/>
      </w:rPr>
    </w:lvl>
    <w:lvl w:ilvl="5">
      <w:start w:val="1"/>
      <w:numFmt w:val="none"/>
      <w:lvlText w:val=""/>
      <w:lvlJc w:val="left"/>
      <w:pPr>
        <w:ind w:left="2949" w:hanging="397"/>
      </w:pPr>
      <w:rPr>
        <w:rFonts w:hint="default"/>
      </w:rPr>
    </w:lvl>
    <w:lvl w:ilvl="6">
      <w:start w:val="1"/>
      <w:numFmt w:val="none"/>
      <w:lvlText w:val=""/>
      <w:lvlJc w:val="left"/>
      <w:pPr>
        <w:ind w:left="3346" w:hanging="397"/>
      </w:pPr>
      <w:rPr>
        <w:rFonts w:hint="default"/>
      </w:rPr>
    </w:lvl>
    <w:lvl w:ilvl="7">
      <w:start w:val="1"/>
      <w:numFmt w:val="none"/>
      <w:lvlText w:val=""/>
      <w:lvlJc w:val="left"/>
      <w:pPr>
        <w:ind w:left="3743" w:hanging="397"/>
      </w:pPr>
      <w:rPr>
        <w:rFonts w:hint="default"/>
      </w:rPr>
    </w:lvl>
    <w:lvl w:ilvl="8">
      <w:start w:val="1"/>
      <w:numFmt w:val="none"/>
      <w:lvlText w:val=""/>
      <w:lvlJc w:val="left"/>
      <w:pPr>
        <w:ind w:left="4140" w:hanging="397"/>
      </w:pPr>
      <w:rPr>
        <w:rFonts w:hint="default"/>
      </w:rPr>
    </w:lvl>
  </w:abstractNum>
  <w:abstractNum w:abstractNumId="11" w15:restartNumberingAfterBreak="0">
    <w:nsid w:val="0B4471B6"/>
    <w:multiLevelType w:val="multilevel"/>
    <w:tmpl w:val="56CC5944"/>
    <w:lvl w:ilvl="0">
      <w:start w:val="1"/>
      <w:numFmt w:val="none"/>
      <w:pStyle w:val="Source"/>
      <w:lvlText w:val="Source:"/>
      <w:lvlJc w:val="left"/>
      <w:pPr>
        <w:tabs>
          <w:tab w:val="num" w:pos="567"/>
        </w:tabs>
        <w:ind w:left="567" w:hanging="56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0CF65BD3"/>
    <w:multiLevelType w:val="multilevel"/>
    <w:tmpl w:val="677EED32"/>
    <w:numStyleLink w:val="NumbersOAIC"/>
  </w:abstractNum>
  <w:abstractNum w:abstractNumId="13" w15:restartNumberingAfterBreak="0">
    <w:nsid w:val="0DB214AC"/>
    <w:multiLevelType w:val="multilevel"/>
    <w:tmpl w:val="6ED69BB6"/>
    <w:numStyleLink w:val="Bullets"/>
  </w:abstractNum>
  <w:abstractNum w:abstractNumId="14" w15:restartNumberingAfterBreak="0">
    <w:nsid w:val="0E200221"/>
    <w:multiLevelType w:val="multilevel"/>
    <w:tmpl w:val="4E0A37FE"/>
    <w:styleLink w:val="Notes"/>
    <w:lvl w:ilvl="0">
      <w:start w:val="1"/>
      <w:numFmt w:val="lowerLetter"/>
      <w:pStyle w:val="TableNotes"/>
      <w:lvlText w:val="(%1)"/>
      <w:lvlJc w:val="left"/>
      <w:pPr>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2A1534B"/>
    <w:multiLevelType w:val="multilevel"/>
    <w:tmpl w:val="4E9C4C7E"/>
    <w:styleLink w:val="BulletsOAIC"/>
    <w:lvl w:ilvl="0">
      <w:start w:val="1"/>
      <w:numFmt w:val="bullet"/>
      <w:lvlText w:val=""/>
      <w:lvlJc w:val="left"/>
      <w:pPr>
        <w:ind w:left="227" w:hanging="227"/>
      </w:pPr>
      <w:rPr>
        <w:rFonts w:ascii="Symbol" w:hAnsi="Symbol" w:hint="default"/>
        <w:b w:val="0"/>
        <w:bCs w:val="0"/>
        <w:i w:val="0"/>
        <w:iCs w:val="0"/>
        <w:caps w:val="0"/>
        <w:small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lvlText w:val="o"/>
      <w:lvlJc w:val="left"/>
      <w:pPr>
        <w:ind w:left="454" w:hanging="227"/>
      </w:pPr>
      <w:rPr>
        <w:rFonts w:ascii="Courier New" w:hAnsi="Courier New" w:hint="default"/>
        <w:color w:val="auto"/>
      </w:rPr>
    </w:lvl>
    <w:lvl w:ilvl="2">
      <w:start w:val="1"/>
      <w:numFmt w:val="none"/>
      <w:lvlText w:val=""/>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16" w15:restartNumberingAfterBreak="0">
    <w:nsid w:val="159E766F"/>
    <w:multiLevelType w:val="multilevel"/>
    <w:tmpl w:val="CCEABB40"/>
    <w:lvl w:ilvl="0">
      <w:start w:val="1"/>
      <w:numFmt w:val="decimal"/>
      <w:pStyle w:val="Heading1-Numbered"/>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pStyle w:val="Heading3-Numbered"/>
      <w:lvlText w:val="%1.%2.%3"/>
      <w:lvlJc w:val="left"/>
      <w:pPr>
        <w:ind w:left="1021" w:hanging="1021"/>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389" w:hanging="1389"/>
      </w:pPr>
      <w:rPr>
        <w:rFonts w:hint="default"/>
      </w:rPr>
    </w:lvl>
    <w:lvl w:ilvl="5">
      <w:start w:val="1"/>
      <w:numFmt w:val="none"/>
      <w:lvlText w:val=""/>
      <w:lvlJc w:val="left"/>
      <w:pPr>
        <w:tabs>
          <w:tab w:val="num" w:pos="561"/>
        </w:tabs>
        <w:ind w:left="1134" w:hanging="1134"/>
      </w:pPr>
      <w:rPr>
        <w:rFonts w:hint="default"/>
      </w:rPr>
    </w:lvl>
    <w:lvl w:ilvl="6">
      <w:start w:val="1"/>
      <w:numFmt w:val="none"/>
      <w:lvlText w:val=""/>
      <w:lvlJc w:val="left"/>
      <w:pPr>
        <w:tabs>
          <w:tab w:val="num" w:pos="561"/>
        </w:tabs>
        <w:ind w:left="1134" w:hanging="1134"/>
      </w:pPr>
      <w:rPr>
        <w:rFonts w:hint="default"/>
      </w:rPr>
    </w:lvl>
    <w:lvl w:ilvl="7">
      <w:start w:val="1"/>
      <w:numFmt w:val="none"/>
      <w:lvlText w:val=""/>
      <w:lvlJc w:val="left"/>
      <w:pPr>
        <w:tabs>
          <w:tab w:val="num" w:pos="561"/>
        </w:tabs>
        <w:ind w:left="1134" w:hanging="1134"/>
      </w:pPr>
      <w:rPr>
        <w:rFonts w:hint="default"/>
      </w:rPr>
    </w:lvl>
    <w:lvl w:ilvl="8">
      <w:start w:val="1"/>
      <w:numFmt w:val="none"/>
      <w:lvlText w:val=""/>
      <w:lvlJc w:val="left"/>
      <w:pPr>
        <w:tabs>
          <w:tab w:val="num" w:pos="561"/>
        </w:tabs>
        <w:ind w:left="1134" w:hanging="1134"/>
      </w:pPr>
      <w:rPr>
        <w:rFonts w:hint="default"/>
      </w:rPr>
    </w:lvl>
  </w:abstractNum>
  <w:abstractNum w:abstractNumId="17" w15:restartNumberingAfterBreak="0">
    <w:nsid w:val="192268FA"/>
    <w:multiLevelType w:val="hybridMultilevel"/>
    <w:tmpl w:val="235012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A4D29B2"/>
    <w:multiLevelType w:val="multilevel"/>
    <w:tmpl w:val="F314CDAC"/>
    <w:numStyleLink w:val="IndentNumbersOAIC"/>
  </w:abstractNum>
  <w:abstractNum w:abstractNumId="19" w15:restartNumberingAfterBreak="0">
    <w:nsid w:val="1BE01BAB"/>
    <w:multiLevelType w:val="hybridMultilevel"/>
    <w:tmpl w:val="E8CC847C"/>
    <w:lvl w:ilvl="0" w:tplc="1CCAEED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CE81411"/>
    <w:multiLevelType w:val="multilevel"/>
    <w:tmpl w:val="677EED32"/>
    <w:numStyleLink w:val="NumbersOAIC"/>
  </w:abstractNum>
  <w:abstractNum w:abstractNumId="21" w15:restartNumberingAfterBreak="0">
    <w:nsid w:val="223632FD"/>
    <w:multiLevelType w:val="multilevel"/>
    <w:tmpl w:val="D1203646"/>
    <w:styleLink w:val="TableNumbersOAIC"/>
    <w:lvl w:ilvl="0">
      <w:start w:val="1"/>
      <w:numFmt w:val="decimal"/>
      <w:pStyle w:val="TableNumber"/>
      <w:lvlText w:val="%1."/>
      <w:lvlJc w:val="left"/>
      <w:pPr>
        <w:ind w:left="284" w:hanging="284"/>
      </w:pPr>
      <w:rPr>
        <w:rFonts w:hint="default"/>
      </w:rPr>
    </w:lvl>
    <w:lvl w:ilvl="1">
      <w:start w:val="1"/>
      <w:numFmt w:val="none"/>
      <w:lvlText w:val=""/>
      <w:lvlJc w:val="left"/>
      <w:pPr>
        <w:ind w:left="568" w:hanging="284"/>
      </w:pPr>
      <w:rPr>
        <w:rFonts w:hint="default"/>
      </w:rPr>
    </w:lvl>
    <w:lvl w:ilvl="2">
      <w:start w:val="1"/>
      <w:numFmt w:val="none"/>
      <w:lvlText w:val=""/>
      <w:lvlJc w:val="righ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righ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right"/>
      <w:pPr>
        <w:ind w:left="2556" w:hanging="284"/>
      </w:pPr>
      <w:rPr>
        <w:rFonts w:hint="default"/>
      </w:rPr>
    </w:lvl>
  </w:abstractNum>
  <w:abstractNum w:abstractNumId="22" w15:restartNumberingAfterBreak="0">
    <w:nsid w:val="22C479D4"/>
    <w:multiLevelType w:val="multilevel"/>
    <w:tmpl w:val="4E9C4C7E"/>
    <w:numStyleLink w:val="BulletsOAIC"/>
  </w:abstractNum>
  <w:abstractNum w:abstractNumId="23" w15:restartNumberingAfterBreak="0">
    <w:nsid w:val="26856CB8"/>
    <w:multiLevelType w:val="hybridMultilevel"/>
    <w:tmpl w:val="9F144D10"/>
    <w:lvl w:ilvl="0" w:tplc="F180583C">
      <w:start w:val="1"/>
      <w:numFmt w:val="bullet"/>
      <w:lvlText w:val=""/>
      <w:lvlJc w:val="left"/>
      <w:pPr>
        <w:ind w:left="1754" w:hanging="360"/>
      </w:pPr>
      <w:rPr>
        <w:rFonts w:ascii="Symbol" w:hAnsi="Symbol" w:cs="Times New Roman" w:hint="default"/>
        <w:b w:val="0"/>
        <w:bCs w:val="0"/>
        <w:i w:val="0"/>
        <w:iCs w:val="0"/>
        <w: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start w:val="1"/>
      <w:numFmt w:val="bullet"/>
      <w:lvlText w:val="o"/>
      <w:lvlJc w:val="left"/>
      <w:pPr>
        <w:ind w:left="2474" w:hanging="360"/>
      </w:pPr>
      <w:rPr>
        <w:rFonts w:ascii="Courier New" w:hAnsi="Courier New" w:cs="Courier New" w:hint="default"/>
      </w:rPr>
    </w:lvl>
    <w:lvl w:ilvl="2" w:tplc="0C090005" w:tentative="1">
      <w:start w:val="1"/>
      <w:numFmt w:val="bullet"/>
      <w:lvlText w:val=""/>
      <w:lvlJc w:val="left"/>
      <w:pPr>
        <w:ind w:left="3194" w:hanging="360"/>
      </w:pPr>
      <w:rPr>
        <w:rFonts w:ascii="Wingdings" w:hAnsi="Wingdings" w:hint="default"/>
      </w:rPr>
    </w:lvl>
    <w:lvl w:ilvl="3" w:tplc="0C090001" w:tentative="1">
      <w:start w:val="1"/>
      <w:numFmt w:val="bullet"/>
      <w:lvlText w:val=""/>
      <w:lvlJc w:val="left"/>
      <w:pPr>
        <w:ind w:left="3914" w:hanging="360"/>
      </w:pPr>
      <w:rPr>
        <w:rFonts w:ascii="Symbol" w:hAnsi="Symbol" w:hint="default"/>
      </w:rPr>
    </w:lvl>
    <w:lvl w:ilvl="4" w:tplc="0C090003" w:tentative="1">
      <w:start w:val="1"/>
      <w:numFmt w:val="bullet"/>
      <w:lvlText w:val="o"/>
      <w:lvlJc w:val="left"/>
      <w:pPr>
        <w:ind w:left="4634" w:hanging="360"/>
      </w:pPr>
      <w:rPr>
        <w:rFonts w:ascii="Courier New" w:hAnsi="Courier New" w:cs="Courier New" w:hint="default"/>
      </w:rPr>
    </w:lvl>
    <w:lvl w:ilvl="5" w:tplc="0C090005" w:tentative="1">
      <w:start w:val="1"/>
      <w:numFmt w:val="bullet"/>
      <w:lvlText w:val=""/>
      <w:lvlJc w:val="left"/>
      <w:pPr>
        <w:ind w:left="5354" w:hanging="360"/>
      </w:pPr>
      <w:rPr>
        <w:rFonts w:ascii="Wingdings" w:hAnsi="Wingdings" w:hint="default"/>
      </w:rPr>
    </w:lvl>
    <w:lvl w:ilvl="6" w:tplc="0C090001" w:tentative="1">
      <w:start w:val="1"/>
      <w:numFmt w:val="bullet"/>
      <w:lvlText w:val=""/>
      <w:lvlJc w:val="left"/>
      <w:pPr>
        <w:ind w:left="6074" w:hanging="360"/>
      </w:pPr>
      <w:rPr>
        <w:rFonts w:ascii="Symbol" w:hAnsi="Symbol" w:hint="default"/>
      </w:rPr>
    </w:lvl>
    <w:lvl w:ilvl="7" w:tplc="0C090003" w:tentative="1">
      <w:start w:val="1"/>
      <w:numFmt w:val="bullet"/>
      <w:lvlText w:val="o"/>
      <w:lvlJc w:val="left"/>
      <w:pPr>
        <w:ind w:left="6794" w:hanging="360"/>
      </w:pPr>
      <w:rPr>
        <w:rFonts w:ascii="Courier New" w:hAnsi="Courier New" w:cs="Courier New" w:hint="default"/>
      </w:rPr>
    </w:lvl>
    <w:lvl w:ilvl="8" w:tplc="0C090005" w:tentative="1">
      <w:start w:val="1"/>
      <w:numFmt w:val="bullet"/>
      <w:lvlText w:val=""/>
      <w:lvlJc w:val="left"/>
      <w:pPr>
        <w:ind w:left="7514" w:hanging="360"/>
      </w:pPr>
      <w:rPr>
        <w:rFonts w:ascii="Wingdings" w:hAnsi="Wingdings" w:hint="default"/>
      </w:rPr>
    </w:lvl>
  </w:abstractNum>
  <w:abstractNum w:abstractNumId="24" w15:restartNumberingAfterBreak="0">
    <w:nsid w:val="30641B3E"/>
    <w:multiLevelType w:val="multilevel"/>
    <w:tmpl w:val="4E0A37FE"/>
    <w:numStyleLink w:val="Notes"/>
  </w:abstractNum>
  <w:abstractNum w:abstractNumId="25" w15:restartNumberingAfterBreak="0">
    <w:nsid w:val="34D57C5A"/>
    <w:multiLevelType w:val="multilevel"/>
    <w:tmpl w:val="D3700BCE"/>
    <w:styleLink w:val="NumberedParagraphsList"/>
    <w:lvl w:ilvl="0">
      <w:start w:val="1"/>
      <w:numFmt w:val="decimal"/>
      <w:suff w:val="space"/>
      <w:lvlText w:val="Part %1:"/>
      <w:lvlJc w:val="left"/>
      <w:pPr>
        <w:ind w:left="0" w:firstLine="0"/>
      </w:pPr>
      <w:rPr>
        <w:rFonts w:hint="default"/>
      </w:rPr>
    </w:lvl>
    <w:lvl w:ilvl="1">
      <w:start w:val="1"/>
      <w:numFmt w:val="decimal"/>
      <w:lvlText w:val="%1.%2"/>
      <w:lvlJc w:val="left"/>
      <w:pPr>
        <w:ind w:left="567" w:hanging="56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26" w15:restartNumberingAfterBreak="0">
    <w:nsid w:val="39E702D1"/>
    <w:multiLevelType w:val="multilevel"/>
    <w:tmpl w:val="93746262"/>
    <w:lvl w:ilvl="0">
      <w:start w:val="1"/>
      <w:numFmt w:val="lowerLetter"/>
      <w:lvlText w:val="(%1)"/>
      <w:lvlJc w:val="left"/>
      <w:pPr>
        <w:ind w:left="284" w:hanging="284"/>
      </w:pPr>
      <w:rPr>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AAF78E5"/>
    <w:multiLevelType w:val="multilevel"/>
    <w:tmpl w:val="01BE18CC"/>
    <w:styleLink w:val="IndentBullet"/>
    <w:lvl w:ilvl="0">
      <w:start w:val="1"/>
      <w:numFmt w:val="bullet"/>
      <w:pStyle w:val="IndentBullet1"/>
      <w:lvlText w:val=""/>
      <w:lvlJc w:val="left"/>
      <w:pPr>
        <w:ind w:left="567" w:hanging="283"/>
      </w:pPr>
      <w:rPr>
        <w:rFonts w:ascii="Symbol" w:hAnsi="Symbol" w:cs="Courier New" w:hint="default"/>
      </w:rPr>
    </w:lvl>
    <w:lvl w:ilvl="1">
      <w:start w:val="1"/>
      <w:numFmt w:val="bullet"/>
      <w:pStyle w:val="IndentBullet2"/>
      <w:lvlText w:val="o"/>
      <w:lvlJc w:val="left"/>
      <w:pPr>
        <w:ind w:left="1134" w:hanging="283"/>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B4A4CA6"/>
    <w:multiLevelType w:val="multilevel"/>
    <w:tmpl w:val="D3700BCE"/>
    <w:numStyleLink w:val="NumberedParagraphsList"/>
  </w:abstractNum>
  <w:abstractNum w:abstractNumId="29" w15:restartNumberingAfterBreak="0">
    <w:nsid w:val="3E0B5D1D"/>
    <w:multiLevelType w:val="multilevel"/>
    <w:tmpl w:val="F8B86660"/>
    <w:numStyleLink w:val="TOC"/>
  </w:abstractNum>
  <w:abstractNum w:abstractNumId="30" w15:restartNumberingAfterBreak="0">
    <w:nsid w:val="3E575E1A"/>
    <w:multiLevelType w:val="multilevel"/>
    <w:tmpl w:val="6ED69BB6"/>
    <w:styleLink w:val="Bullets"/>
    <w:lvl w:ilvl="0">
      <w:start w:val="1"/>
      <w:numFmt w:val="bullet"/>
      <w:pStyle w:val="ListBullet"/>
      <w:lvlText w:val=""/>
      <w:lvlJc w:val="left"/>
      <w:pPr>
        <w:ind w:left="284" w:hanging="284"/>
      </w:pPr>
      <w:rPr>
        <w:rFonts w:ascii="Symbol" w:hAnsi="Symbol" w:cs="Times New Roman" w:hint="default"/>
      </w:rPr>
    </w:lvl>
    <w:lvl w:ilvl="1">
      <w:start w:val="1"/>
      <w:numFmt w:val="bullet"/>
      <w:pStyle w:val="ListBullet2"/>
      <w:lvlText w:val="−"/>
      <w:lvlJc w:val="left"/>
      <w:pPr>
        <w:ind w:left="567" w:hanging="283"/>
      </w:pPr>
      <w:rPr>
        <w:rFonts w:ascii="Times New Roman" w:hAnsi="Times New Roman" w:cs="Times New Roman" w:hint="default"/>
        <w:w w:val="90"/>
      </w:rPr>
    </w:lvl>
    <w:lvl w:ilvl="2">
      <w:start w:val="1"/>
      <w:numFmt w:val="bullet"/>
      <w:pStyle w:val="ListBullet3"/>
      <w:lvlText w:val=""/>
      <w:lvlJc w:val="left"/>
      <w:pPr>
        <w:ind w:left="851" w:hanging="284"/>
      </w:pPr>
      <w:rPr>
        <w:rFonts w:ascii="Symbol" w:hAnsi="Symbol" w:cs="Times New Roman" w:hint="default"/>
      </w:rPr>
    </w:lvl>
    <w:lvl w:ilvl="3">
      <w:start w:val="1"/>
      <w:numFmt w:val="bullet"/>
      <w:lvlText w:val="–"/>
      <w:lvlJc w:val="left"/>
      <w:pPr>
        <w:tabs>
          <w:tab w:val="num" w:pos="1212"/>
        </w:tabs>
        <w:ind w:left="503" w:hanging="164"/>
      </w:pPr>
      <w:rPr>
        <w:rFonts w:ascii="Times New Roman" w:hAnsi="Times New Roman" w:cs="Times New Roman" w:hint="default"/>
      </w:rPr>
    </w:lvl>
    <w:lvl w:ilvl="4">
      <w:start w:val="1"/>
      <w:numFmt w:val="bullet"/>
      <w:lvlText w:val="o"/>
      <w:lvlJc w:val="left"/>
      <w:pPr>
        <w:tabs>
          <w:tab w:val="num" w:pos="1496"/>
        </w:tabs>
        <w:ind w:left="616" w:hanging="164"/>
      </w:pPr>
      <w:rPr>
        <w:rFonts w:ascii="Courier New" w:hAnsi="Courier New" w:cs="Courier New" w:hint="default"/>
      </w:rPr>
    </w:lvl>
    <w:lvl w:ilvl="5">
      <w:start w:val="1"/>
      <w:numFmt w:val="bullet"/>
      <w:lvlText w:val=""/>
      <w:lvlJc w:val="left"/>
      <w:pPr>
        <w:tabs>
          <w:tab w:val="num" w:pos="1780"/>
        </w:tabs>
        <w:ind w:left="729" w:hanging="164"/>
      </w:pPr>
      <w:rPr>
        <w:rFonts w:ascii="Wingdings" w:hAnsi="Wingdings" w:hint="default"/>
      </w:rPr>
    </w:lvl>
    <w:lvl w:ilvl="6">
      <w:start w:val="1"/>
      <w:numFmt w:val="bullet"/>
      <w:lvlText w:val=""/>
      <w:lvlJc w:val="left"/>
      <w:pPr>
        <w:tabs>
          <w:tab w:val="num" w:pos="2064"/>
        </w:tabs>
        <w:ind w:left="842" w:hanging="164"/>
      </w:pPr>
      <w:rPr>
        <w:rFonts w:ascii="Symbol" w:hAnsi="Symbol" w:hint="default"/>
      </w:rPr>
    </w:lvl>
    <w:lvl w:ilvl="7">
      <w:start w:val="1"/>
      <w:numFmt w:val="bullet"/>
      <w:lvlText w:val="o"/>
      <w:lvlJc w:val="left"/>
      <w:pPr>
        <w:tabs>
          <w:tab w:val="num" w:pos="2348"/>
        </w:tabs>
        <w:ind w:left="955" w:hanging="164"/>
      </w:pPr>
      <w:rPr>
        <w:rFonts w:ascii="Courier New" w:hAnsi="Courier New" w:cs="Courier New" w:hint="default"/>
      </w:rPr>
    </w:lvl>
    <w:lvl w:ilvl="8">
      <w:start w:val="1"/>
      <w:numFmt w:val="bullet"/>
      <w:lvlText w:val=""/>
      <w:lvlJc w:val="left"/>
      <w:pPr>
        <w:tabs>
          <w:tab w:val="num" w:pos="2632"/>
        </w:tabs>
        <w:ind w:left="1068" w:hanging="164"/>
      </w:pPr>
      <w:rPr>
        <w:rFonts w:ascii="Wingdings" w:hAnsi="Wingdings" w:hint="default"/>
      </w:rPr>
    </w:lvl>
  </w:abstractNum>
  <w:abstractNum w:abstractNumId="31" w15:restartNumberingAfterBreak="0">
    <w:nsid w:val="43D51381"/>
    <w:multiLevelType w:val="multilevel"/>
    <w:tmpl w:val="D1203646"/>
    <w:numStyleLink w:val="TableNumbersOAIC"/>
  </w:abstractNum>
  <w:abstractNum w:abstractNumId="32" w15:restartNumberingAfterBreak="0">
    <w:nsid w:val="45C01679"/>
    <w:multiLevelType w:val="multilevel"/>
    <w:tmpl w:val="F8B86660"/>
    <w:styleLink w:val="TOC"/>
    <w:lvl w:ilvl="0">
      <w:start w:val="1"/>
      <w:numFmt w:val="decimal"/>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7D74921"/>
    <w:multiLevelType w:val="multilevel"/>
    <w:tmpl w:val="F314CDAC"/>
    <w:numStyleLink w:val="IndentNumbersOAIC"/>
  </w:abstractNum>
  <w:abstractNum w:abstractNumId="34" w15:restartNumberingAfterBreak="0">
    <w:nsid w:val="487168F4"/>
    <w:multiLevelType w:val="multilevel"/>
    <w:tmpl w:val="6ED69BB6"/>
    <w:numStyleLink w:val="Bullets"/>
  </w:abstractNum>
  <w:abstractNum w:abstractNumId="35" w15:restartNumberingAfterBreak="0">
    <w:nsid w:val="49F74800"/>
    <w:multiLevelType w:val="multilevel"/>
    <w:tmpl w:val="677EED32"/>
    <w:numStyleLink w:val="NumbersOAIC"/>
  </w:abstractNum>
  <w:abstractNum w:abstractNumId="36" w15:restartNumberingAfterBreak="0">
    <w:nsid w:val="4A5146F7"/>
    <w:multiLevelType w:val="multilevel"/>
    <w:tmpl w:val="632299E8"/>
    <w:lvl w:ilvl="0">
      <w:start w:val="1"/>
      <w:numFmt w:val="decimal"/>
      <w:lvlText w:val="%1."/>
      <w:lvlJc w:val="left"/>
      <w:pPr>
        <w:ind w:left="170" w:hanging="170"/>
      </w:pPr>
      <w:rPr>
        <w:rFonts w:hint="default"/>
      </w:rPr>
    </w:lvl>
    <w:lvl w:ilvl="1">
      <w:start w:val="1"/>
      <w:numFmt w:val="bullet"/>
      <w:lvlText w:val="−"/>
      <w:lvlJc w:val="left"/>
      <w:pPr>
        <w:ind w:left="284" w:hanging="114"/>
      </w:pPr>
      <w:rPr>
        <w:rFonts w:ascii="Times New Roman" w:hAnsi="Times New Roman" w:cs="Times New Roman" w:hint="default"/>
        <w:w w:val="90"/>
      </w:rPr>
    </w:lvl>
    <w:lvl w:ilvl="2">
      <w:start w:val="1"/>
      <w:numFmt w:val="bullet"/>
      <w:lvlText w:val=""/>
      <w:lvlJc w:val="left"/>
      <w:pPr>
        <w:tabs>
          <w:tab w:val="num" w:pos="928"/>
        </w:tabs>
        <w:ind w:left="454" w:hanging="170"/>
      </w:pPr>
      <w:rPr>
        <w:rFonts w:ascii="Symbol" w:hAnsi="Symbol" w:cs="Times New Roman" w:hint="default"/>
      </w:rPr>
    </w:lvl>
    <w:lvl w:ilvl="3">
      <w:start w:val="1"/>
      <w:numFmt w:val="bullet"/>
      <w:lvlText w:val="–"/>
      <w:lvlJc w:val="left"/>
      <w:pPr>
        <w:tabs>
          <w:tab w:val="num" w:pos="1212"/>
        </w:tabs>
        <w:ind w:left="503" w:hanging="164"/>
      </w:pPr>
      <w:rPr>
        <w:rFonts w:asciiTheme="minorHAnsi" w:hAnsiTheme="minorHAnsi" w:cstheme="minorBidi" w:hint="default"/>
      </w:rPr>
    </w:lvl>
    <w:lvl w:ilvl="4">
      <w:start w:val="1"/>
      <w:numFmt w:val="bullet"/>
      <w:lvlText w:val="o"/>
      <w:lvlJc w:val="left"/>
      <w:pPr>
        <w:tabs>
          <w:tab w:val="num" w:pos="1496"/>
        </w:tabs>
        <w:ind w:left="616" w:hanging="164"/>
      </w:pPr>
      <w:rPr>
        <w:rFonts w:ascii="Courier New" w:hAnsi="Courier New" w:cs="Courier New" w:hint="default"/>
      </w:rPr>
    </w:lvl>
    <w:lvl w:ilvl="5">
      <w:start w:val="1"/>
      <w:numFmt w:val="bullet"/>
      <w:lvlText w:val=""/>
      <w:lvlJc w:val="left"/>
      <w:pPr>
        <w:tabs>
          <w:tab w:val="num" w:pos="1780"/>
        </w:tabs>
        <w:ind w:left="729" w:hanging="164"/>
      </w:pPr>
      <w:rPr>
        <w:rFonts w:ascii="Wingdings" w:hAnsi="Wingdings" w:hint="default"/>
      </w:rPr>
    </w:lvl>
    <w:lvl w:ilvl="6">
      <w:start w:val="1"/>
      <w:numFmt w:val="bullet"/>
      <w:lvlText w:val=""/>
      <w:lvlJc w:val="left"/>
      <w:pPr>
        <w:tabs>
          <w:tab w:val="num" w:pos="2064"/>
        </w:tabs>
        <w:ind w:left="842" w:hanging="164"/>
      </w:pPr>
      <w:rPr>
        <w:rFonts w:ascii="Symbol" w:hAnsi="Symbol" w:hint="default"/>
      </w:rPr>
    </w:lvl>
    <w:lvl w:ilvl="7">
      <w:start w:val="1"/>
      <w:numFmt w:val="bullet"/>
      <w:lvlText w:val="o"/>
      <w:lvlJc w:val="left"/>
      <w:pPr>
        <w:tabs>
          <w:tab w:val="num" w:pos="2348"/>
        </w:tabs>
        <w:ind w:left="955" w:hanging="164"/>
      </w:pPr>
      <w:rPr>
        <w:rFonts w:ascii="Courier New" w:hAnsi="Courier New" w:cs="Courier New" w:hint="default"/>
      </w:rPr>
    </w:lvl>
    <w:lvl w:ilvl="8">
      <w:start w:val="1"/>
      <w:numFmt w:val="bullet"/>
      <w:lvlText w:val=""/>
      <w:lvlJc w:val="left"/>
      <w:pPr>
        <w:tabs>
          <w:tab w:val="num" w:pos="2632"/>
        </w:tabs>
        <w:ind w:left="1068" w:hanging="164"/>
      </w:pPr>
      <w:rPr>
        <w:rFonts w:ascii="Wingdings" w:hAnsi="Wingdings" w:hint="default"/>
      </w:rPr>
    </w:lvl>
  </w:abstractNum>
  <w:abstractNum w:abstractNumId="37" w15:restartNumberingAfterBreak="0">
    <w:nsid w:val="4B2F1A50"/>
    <w:multiLevelType w:val="multilevel"/>
    <w:tmpl w:val="22A6C150"/>
    <w:lvl w:ilvl="0">
      <w:start w:val="1"/>
      <w:numFmt w:val="decimal"/>
      <w:pStyle w:val="Heading2-Numbered"/>
      <w:suff w:val="space"/>
      <w:lvlText w:val="Part %1:"/>
      <w:lvlJc w:val="left"/>
      <w:pPr>
        <w:ind w:left="0" w:firstLine="0"/>
      </w:pPr>
      <w:rPr>
        <w:rFonts w:hint="default"/>
      </w:rPr>
    </w:lvl>
    <w:lvl w:ilvl="1">
      <w:start w:val="1"/>
      <w:numFmt w:val="decimal"/>
      <w:pStyle w:val="NumberedParagraphs"/>
      <w:lvlText w:val="%1.%2"/>
      <w:lvlJc w:val="left"/>
      <w:pPr>
        <w:ind w:left="567" w:hanging="56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38" w15:restartNumberingAfterBreak="0">
    <w:nsid w:val="50B02E6F"/>
    <w:multiLevelType w:val="hybridMultilevel"/>
    <w:tmpl w:val="3C4E0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1EF0472"/>
    <w:multiLevelType w:val="hybridMultilevel"/>
    <w:tmpl w:val="CC243722"/>
    <w:lvl w:ilvl="0" w:tplc="A4F0011A">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51A1E9E"/>
    <w:multiLevelType w:val="hybridMultilevel"/>
    <w:tmpl w:val="83DADEEC"/>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41" w15:restartNumberingAfterBreak="0">
    <w:nsid w:val="67D057DA"/>
    <w:multiLevelType w:val="multilevel"/>
    <w:tmpl w:val="F6F4ACE0"/>
    <w:styleLink w:val="Numbers"/>
    <w:lvl w:ilvl="0">
      <w:start w:val="1"/>
      <w:numFmt w:val="decimal"/>
      <w:lvlText w:val="%1."/>
      <w:lvlJc w:val="left"/>
      <w:pPr>
        <w:tabs>
          <w:tab w:val="num" w:pos="360"/>
        </w:tabs>
        <w:ind w:left="170" w:hanging="170"/>
      </w:pPr>
      <w:rPr>
        <w:rFonts w:hint="default"/>
      </w:rPr>
    </w:lvl>
    <w:lvl w:ilvl="1">
      <w:start w:val="1"/>
      <w:numFmt w:val="lowerLetter"/>
      <w:lvlText w:val="%2."/>
      <w:lvlJc w:val="left"/>
      <w:pPr>
        <w:ind w:left="340" w:hanging="170"/>
      </w:pPr>
      <w:rPr>
        <w:rFonts w:hint="default"/>
      </w:rPr>
    </w:lvl>
    <w:lvl w:ilvl="2">
      <w:start w:val="1"/>
      <w:numFmt w:val="lowerRoman"/>
      <w:lvlText w:val="%3."/>
      <w:lvlJc w:val="left"/>
      <w:pPr>
        <w:ind w:left="510" w:hanging="17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47911CC"/>
    <w:multiLevelType w:val="multilevel"/>
    <w:tmpl w:val="F314CDAC"/>
    <w:numStyleLink w:val="IndentNumbersOAIC"/>
  </w:abstractNum>
  <w:abstractNum w:abstractNumId="43" w15:restartNumberingAfterBreak="0">
    <w:nsid w:val="78E65CF6"/>
    <w:multiLevelType w:val="hybridMultilevel"/>
    <w:tmpl w:val="30DE04FC"/>
    <w:lvl w:ilvl="0" w:tplc="B4E6944E">
      <w:start w:val="1"/>
      <w:numFmt w:val="lowerLetter"/>
      <w:pStyle w:val="List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C73195C"/>
    <w:multiLevelType w:val="hybridMultilevel"/>
    <w:tmpl w:val="158AC6A0"/>
    <w:lvl w:ilvl="0" w:tplc="66040272">
      <w:start w:val="1"/>
      <w:numFmt w:val="bullet"/>
      <w:pStyle w:val="TableBullet"/>
      <w:lvlText w:val=""/>
      <w:lvlJc w:val="left"/>
      <w:pPr>
        <w:ind w:left="360" w:hanging="360"/>
      </w:pPr>
      <w:rPr>
        <w:rFonts w:ascii="Symbol" w:hAnsi="Symbol" w:cs="Times New Roman" w:hint="default"/>
        <w:b w:val="0"/>
        <w:bCs w:val="0"/>
        <w:i w:val="0"/>
        <w:iCs w:val="0"/>
        <w:caps w:val="0"/>
        <w:small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20865516">
    <w:abstractNumId w:val="43"/>
  </w:num>
  <w:num w:numId="2" w16cid:durableId="2040037010">
    <w:abstractNumId w:val="9"/>
  </w:num>
  <w:num w:numId="3" w16cid:durableId="569192432">
    <w:abstractNumId w:val="44"/>
  </w:num>
  <w:num w:numId="4" w16cid:durableId="982274503">
    <w:abstractNumId w:val="21"/>
  </w:num>
  <w:num w:numId="5" w16cid:durableId="780489712">
    <w:abstractNumId w:val="11"/>
  </w:num>
  <w:num w:numId="6" w16cid:durableId="834764309">
    <w:abstractNumId w:val="15"/>
  </w:num>
  <w:num w:numId="7" w16cid:durableId="1513034875">
    <w:abstractNumId w:val="16"/>
  </w:num>
  <w:num w:numId="8" w16cid:durableId="1215124109">
    <w:abstractNumId w:val="31"/>
  </w:num>
  <w:num w:numId="9" w16cid:durableId="1142768441">
    <w:abstractNumId w:val="20"/>
  </w:num>
  <w:num w:numId="10" w16cid:durableId="865562231">
    <w:abstractNumId w:val="22"/>
  </w:num>
  <w:num w:numId="11" w16cid:durableId="426463021">
    <w:abstractNumId w:val="25"/>
  </w:num>
  <w:num w:numId="12" w16cid:durableId="677925280">
    <w:abstractNumId w:val="28"/>
  </w:num>
  <w:num w:numId="13" w16cid:durableId="606741258">
    <w:abstractNumId w:val="23"/>
  </w:num>
  <w:num w:numId="14" w16cid:durableId="1168641518">
    <w:abstractNumId w:val="39"/>
  </w:num>
  <w:num w:numId="15" w16cid:durableId="415858642">
    <w:abstractNumId w:val="10"/>
  </w:num>
  <w:num w:numId="16" w16cid:durableId="1069688934">
    <w:abstractNumId w:val="18"/>
  </w:num>
  <w:num w:numId="17" w16cid:durableId="1376659990">
    <w:abstractNumId w:val="7"/>
  </w:num>
  <w:num w:numId="18" w16cid:durableId="1776168035">
    <w:abstractNumId w:val="3"/>
  </w:num>
  <w:num w:numId="19" w16cid:durableId="163134729">
    <w:abstractNumId w:val="2"/>
  </w:num>
  <w:num w:numId="20" w16cid:durableId="2129006198">
    <w:abstractNumId w:val="42"/>
  </w:num>
  <w:num w:numId="21" w16cid:durableId="235556642">
    <w:abstractNumId w:val="33"/>
  </w:num>
  <w:num w:numId="22" w16cid:durableId="48456522">
    <w:abstractNumId w:val="6"/>
  </w:num>
  <w:num w:numId="23" w16cid:durableId="571232112">
    <w:abstractNumId w:val="8"/>
  </w:num>
  <w:num w:numId="24" w16cid:durableId="2134866752">
    <w:abstractNumId w:val="5"/>
  </w:num>
  <w:num w:numId="25" w16cid:durableId="1474563334">
    <w:abstractNumId w:val="1"/>
  </w:num>
  <w:num w:numId="26" w16cid:durableId="1369909995">
    <w:abstractNumId w:val="0"/>
  </w:num>
  <w:num w:numId="27" w16cid:durableId="169101892">
    <w:abstractNumId w:val="30"/>
    <w:lvlOverride w:ilvl="0">
      <w:lvl w:ilvl="0">
        <w:start w:val="1"/>
        <w:numFmt w:val="bullet"/>
        <w:pStyle w:val="ListBullet"/>
        <w:lvlText w:val=""/>
        <w:lvlJc w:val="left"/>
        <w:pPr>
          <w:ind w:left="284" w:hanging="284"/>
        </w:pPr>
        <w:rPr>
          <w:rFonts w:ascii="Symbol" w:hAnsi="Symbol" w:cs="Times New Roman" w:hint="default"/>
          <w:color w:val="auto"/>
        </w:rPr>
      </w:lvl>
    </w:lvlOverride>
  </w:num>
  <w:num w:numId="28" w16cid:durableId="155373585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3170941">
    <w:abstractNumId w:val="4"/>
  </w:num>
  <w:num w:numId="30" w16cid:durableId="663363454">
    <w:abstractNumId w:val="36"/>
  </w:num>
  <w:num w:numId="31" w16cid:durableId="273558089">
    <w:abstractNumId w:val="19"/>
  </w:num>
  <w:num w:numId="32" w16cid:durableId="79065588">
    <w:abstractNumId w:val="32"/>
  </w:num>
  <w:num w:numId="33" w16cid:durableId="1873879018">
    <w:abstractNumId w:val="13"/>
  </w:num>
  <w:num w:numId="34" w16cid:durableId="1978560909">
    <w:abstractNumId w:val="41"/>
  </w:num>
  <w:num w:numId="35" w16cid:durableId="815680903">
    <w:abstractNumId w:val="35"/>
  </w:num>
  <w:num w:numId="36" w16cid:durableId="789201450">
    <w:abstractNumId w:val="14"/>
  </w:num>
  <w:num w:numId="37" w16cid:durableId="11034130">
    <w:abstractNumId w:val="34"/>
  </w:num>
  <w:num w:numId="38" w16cid:durableId="1249457630">
    <w:abstractNumId w:val="12"/>
  </w:num>
  <w:num w:numId="39" w16cid:durableId="1507401724">
    <w:abstractNumId w:val="24"/>
    <w:lvlOverride w:ilvl="0">
      <w:lvl w:ilvl="0">
        <w:start w:val="1"/>
        <w:numFmt w:val="lowerLetter"/>
        <w:pStyle w:val="TableNotes"/>
        <w:lvlText w:val="(%1)"/>
        <w:lvlJc w:val="left"/>
        <w:pPr>
          <w:ind w:left="284" w:hanging="284"/>
        </w:pPr>
        <w:rPr>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40" w16cid:durableId="738022338">
    <w:abstractNumId w:val="27"/>
  </w:num>
  <w:num w:numId="41" w16cid:durableId="1956136805">
    <w:abstractNumId w:val="26"/>
  </w:num>
  <w:num w:numId="42" w16cid:durableId="1743212329">
    <w:abstractNumId w:val="29"/>
  </w:num>
  <w:num w:numId="43" w16cid:durableId="1512183553">
    <w:abstractNumId w:val="17"/>
  </w:num>
  <w:num w:numId="44" w16cid:durableId="26151808">
    <w:abstractNumId w:val="37"/>
  </w:num>
  <w:num w:numId="45" w16cid:durableId="16527127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9383871">
    <w:abstractNumId w:val="30"/>
  </w:num>
  <w:num w:numId="47" w16cid:durableId="256987306">
    <w:abstractNumId w:val="40"/>
  </w:num>
  <w:num w:numId="48" w16cid:durableId="1825319923">
    <w:abstractNumId w:val="38"/>
  </w:num>
  <w:num w:numId="49" w16cid:durableId="324477669">
    <w:abstractNumId w:val="30"/>
    <w:lvlOverride w:ilvl="0">
      <w:lvl w:ilvl="0">
        <w:start w:val="1"/>
        <w:numFmt w:val="bullet"/>
        <w:pStyle w:val="ListBullet"/>
        <w:lvlText w:val=""/>
        <w:lvlJc w:val="left"/>
        <w:pPr>
          <w:ind w:left="284" w:hanging="284"/>
        </w:pPr>
        <w:rPr>
          <w:rFonts w:ascii="Symbol" w:hAnsi="Symbol" w:cs="Times New Roman" w:hint="default"/>
          <w:color w:val="00567D"/>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B31"/>
    <w:rsid w:val="000000CD"/>
    <w:rsid w:val="000008CD"/>
    <w:rsid w:val="00003276"/>
    <w:rsid w:val="00005974"/>
    <w:rsid w:val="00007404"/>
    <w:rsid w:val="000113D7"/>
    <w:rsid w:val="0001377B"/>
    <w:rsid w:val="00015173"/>
    <w:rsid w:val="000151F4"/>
    <w:rsid w:val="0002032D"/>
    <w:rsid w:val="00021409"/>
    <w:rsid w:val="00021925"/>
    <w:rsid w:val="00026AD8"/>
    <w:rsid w:val="000358D7"/>
    <w:rsid w:val="0004248F"/>
    <w:rsid w:val="00043C6D"/>
    <w:rsid w:val="00043E5C"/>
    <w:rsid w:val="0004554D"/>
    <w:rsid w:val="00045FD2"/>
    <w:rsid w:val="00046586"/>
    <w:rsid w:val="0005135D"/>
    <w:rsid w:val="000515ED"/>
    <w:rsid w:val="00052C6A"/>
    <w:rsid w:val="000542A7"/>
    <w:rsid w:val="00055300"/>
    <w:rsid w:val="000554B4"/>
    <w:rsid w:val="00055BC5"/>
    <w:rsid w:val="00057E6D"/>
    <w:rsid w:val="0006123F"/>
    <w:rsid w:val="00061C69"/>
    <w:rsid w:val="0006462D"/>
    <w:rsid w:val="00065BA7"/>
    <w:rsid w:val="0007190A"/>
    <w:rsid w:val="00074379"/>
    <w:rsid w:val="00076A83"/>
    <w:rsid w:val="00076CA2"/>
    <w:rsid w:val="00076E5F"/>
    <w:rsid w:val="00077607"/>
    <w:rsid w:val="0008280F"/>
    <w:rsid w:val="0008385D"/>
    <w:rsid w:val="000842DF"/>
    <w:rsid w:val="00086F15"/>
    <w:rsid w:val="000916CB"/>
    <w:rsid w:val="00093B03"/>
    <w:rsid w:val="000940E7"/>
    <w:rsid w:val="000A002E"/>
    <w:rsid w:val="000A0AFA"/>
    <w:rsid w:val="000A2526"/>
    <w:rsid w:val="000A2FE7"/>
    <w:rsid w:val="000A443D"/>
    <w:rsid w:val="000A44A0"/>
    <w:rsid w:val="000B1EAB"/>
    <w:rsid w:val="000B2663"/>
    <w:rsid w:val="000B34E7"/>
    <w:rsid w:val="000B5E58"/>
    <w:rsid w:val="000B6108"/>
    <w:rsid w:val="000B6B1F"/>
    <w:rsid w:val="000C10E9"/>
    <w:rsid w:val="000D0EEB"/>
    <w:rsid w:val="000D318B"/>
    <w:rsid w:val="000D3B87"/>
    <w:rsid w:val="000D5790"/>
    <w:rsid w:val="000D57DE"/>
    <w:rsid w:val="000D5B27"/>
    <w:rsid w:val="000D5DC6"/>
    <w:rsid w:val="000D7A38"/>
    <w:rsid w:val="000D7EFA"/>
    <w:rsid w:val="000E03D0"/>
    <w:rsid w:val="000E2AE5"/>
    <w:rsid w:val="000E3CDD"/>
    <w:rsid w:val="000E4646"/>
    <w:rsid w:val="000E48B4"/>
    <w:rsid w:val="000F06F5"/>
    <w:rsid w:val="000F3540"/>
    <w:rsid w:val="000F3D06"/>
    <w:rsid w:val="000F5CC5"/>
    <w:rsid w:val="000F75EF"/>
    <w:rsid w:val="0010067C"/>
    <w:rsid w:val="00105CEF"/>
    <w:rsid w:val="00105DB0"/>
    <w:rsid w:val="00106E78"/>
    <w:rsid w:val="00107459"/>
    <w:rsid w:val="001124D0"/>
    <w:rsid w:val="001146F2"/>
    <w:rsid w:val="001148AD"/>
    <w:rsid w:val="0011669B"/>
    <w:rsid w:val="00116D63"/>
    <w:rsid w:val="00117E0C"/>
    <w:rsid w:val="00124B5E"/>
    <w:rsid w:val="00136DA2"/>
    <w:rsid w:val="001466FF"/>
    <w:rsid w:val="00147E3A"/>
    <w:rsid w:val="00156E08"/>
    <w:rsid w:val="00161F10"/>
    <w:rsid w:val="00166916"/>
    <w:rsid w:val="001712FA"/>
    <w:rsid w:val="00181133"/>
    <w:rsid w:val="00181BA6"/>
    <w:rsid w:val="001848E0"/>
    <w:rsid w:val="00185A3F"/>
    <w:rsid w:val="00186984"/>
    <w:rsid w:val="0018766F"/>
    <w:rsid w:val="00190680"/>
    <w:rsid w:val="00193A40"/>
    <w:rsid w:val="0019558A"/>
    <w:rsid w:val="00197B06"/>
    <w:rsid w:val="00197F3E"/>
    <w:rsid w:val="001A0085"/>
    <w:rsid w:val="001A07AB"/>
    <w:rsid w:val="001A0CBD"/>
    <w:rsid w:val="001A37D6"/>
    <w:rsid w:val="001A51DE"/>
    <w:rsid w:val="001A67D5"/>
    <w:rsid w:val="001B13E7"/>
    <w:rsid w:val="001B28BF"/>
    <w:rsid w:val="001B30FA"/>
    <w:rsid w:val="001B47E4"/>
    <w:rsid w:val="001C0B8C"/>
    <w:rsid w:val="001C1932"/>
    <w:rsid w:val="001C2BE2"/>
    <w:rsid w:val="001C51D3"/>
    <w:rsid w:val="001C55BC"/>
    <w:rsid w:val="001C638D"/>
    <w:rsid w:val="001D3B38"/>
    <w:rsid w:val="001D4824"/>
    <w:rsid w:val="001D5594"/>
    <w:rsid w:val="001D63F4"/>
    <w:rsid w:val="001D72E6"/>
    <w:rsid w:val="001E05E0"/>
    <w:rsid w:val="001E2153"/>
    <w:rsid w:val="001E33BA"/>
    <w:rsid w:val="001E3D79"/>
    <w:rsid w:val="001E70D0"/>
    <w:rsid w:val="001E7BE3"/>
    <w:rsid w:val="001F1C08"/>
    <w:rsid w:val="001F1EE8"/>
    <w:rsid w:val="001F4257"/>
    <w:rsid w:val="001F617D"/>
    <w:rsid w:val="001F77CC"/>
    <w:rsid w:val="00202E34"/>
    <w:rsid w:val="00205585"/>
    <w:rsid w:val="00206CC0"/>
    <w:rsid w:val="00206D1A"/>
    <w:rsid w:val="002077F4"/>
    <w:rsid w:val="00207961"/>
    <w:rsid w:val="002115E2"/>
    <w:rsid w:val="00213795"/>
    <w:rsid w:val="002149FE"/>
    <w:rsid w:val="0022304F"/>
    <w:rsid w:val="002253C5"/>
    <w:rsid w:val="002270B2"/>
    <w:rsid w:val="00230376"/>
    <w:rsid w:val="00230642"/>
    <w:rsid w:val="00232A46"/>
    <w:rsid w:val="00233C56"/>
    <w:rsid w:val="002348D9"/>
    <w:rsid w:val="00241D54"/>
    <w:rsid w:val="00242383"/>
    <w:rsid w:val="0024260D"/>
    <w:rsid w:val="002500E4"/>
    <w:rsid w:val="002507B8"/>
    <w:rsid w:val="00250D3C"/>
    <w:rsid w:val="002543AD"/>
    <w:rsid w:val="00255D68"/>
    <w:rsid w:val="00256993"/>
    <w:rsid w:val="002641BA"/>
    <w:rsid w:val="00264D98"/>
    <w:rsid w:val="00266DD3"/>
    <w:rsid w:val="002734AC"/>
    <w:rsid w:val="0027463E"/>
    <w:rsid w:val="00277A19"/>
    <w:rsid w:val="002808CC"/>
    <w:rsid w:val="00281336"/>
    <w:rsid w:val="00283019"/>
    <w:rsid w:val="002832D6"/>
    <w:rsid w:val="0028351B"/>
    <w:rsid w:val="002836FB"/>
    <w:rsid w:val="00283B45"/>
    <w:rsid w:val="00286E35"/>
    <w:rsid w:val="00293316"/>
    <w:rsid w:val="002936B5"/>
    <w:rsid w:val="00293735"/>
    <w:rsid w:val="00293CCF"/>
    <w:rsid w:val="00293F6F"/>
    <w:rsid w:val="0029492B"/>
    <w:rsid w:val="00294DA2"/>
    <w:rsid w:val="0029647C"/>
    <w:rsid w:val="00297D3A"/>
    <w:rsid w:val="002A0F4A"/>
    <w:rsid w:val="002A1DE3"/>
    <w:rsid w:val="002A79FB"/>
    <w:rsid w:val="002B1AA3"/>
    <w:rsid w:val="002B32A7"/>
    <w:rsid w:val="002B428B"/>
    <w:rsid w:val="002B514F"/>
    <w:rsid w:val="002B5C36"/>
    <w:rsid w:val="002C22AD"/>
    <w:rsid w:val="002C2474"/>
    <w:rsid w:val="002C40E5"/>
    <w:rsid w:val="002C42B6"/>
    <w:rsid w:val="002C4886"/>
    <w:rsid w:val="002C7328"/>
    <w:rsid w:val="002C76A7"/>
    <w:rsid w:val="002D0A76"/>
    <w:rsid w:val="002D17ED"/>
    <w:rsid w:val="002D621F"/>
    <w:rsid w:val="002D6AC3"/>
    <w:rsid w:val="002E4A1E"/>
    <w:rsid w:val="002E4F86"/>
    <w:rsid w:val="002E57B7"/>
    <w:rsid w:val="002E585D"/>
    <w:rsid w:val="002E72DE"/>
    <w:rsid w:val="002F1254"/>
    <w:rsid w:val="00301758"/>
    <w:rsid w:val="00302B5A"/>
    <w:rsid w:val="00303B29"/>
    <w:rsid w:val="00304567"/>
    <w:rsid w:val="00307610"/>
    <w:rsid w:val="00307FDC"/>
    <w:rsid w:val="00312E73"/>
    <w:rsid w:val="00316AFA"/>
    <w:rsid w:val="00324E31"/>
    <w:rsid w:val="00325120"/>
    <w:rsid w:val="00330482"/>
    <w:rsid w:val="00330776"/>
    <w:rsid w:val="003338BA"/>
    <w:rsid w:val="00333C8A"/>
    <w:rsid w:val="003360CA"/>
    <w:rsid w:val="00342EB6"/>
    <w:rsid w:val="00353DA0"/>
    <w:rsid w:val="0035470A"/>
    <w:rsid w:val="00360CB1"/>
    <w:rsid w:val="00360E12"/>
    <w:rsid w:val="00360E79"/>
    <w:rsid w:val="00362321"/>
    <w:rsid w:val="0036443F"/>
    <w:rsid w:val="00365520"/>
    <w:rsid w:val="0036665E"/>
    <w:rsid w:val="00366B5C"/>
    <w:rsid w:val="00367110"/>
    <w:rsid w:val="003674A9"/>
    <w:rsid w:val="00372985"/>
    <w:rsid w:val="003730C1"/>
    <w:rsid w:val="0037381F"/>
    <w:rsid w:val="00380805"/>
    <w:rsid w:val="00380EA9"/>
    <w:rsid w:val="003819E1"/>
    <w:rsid w:val="003830F4"/>
    <w:rsid w:val="0038352B"/>
    <w:rsid w:val="00390015"/>
    <w:rsid w:val="0039012F"/>
    <w:rsid w:val="00391109"/>
    <w:rsid w:val="00392224"/>
    <w:rsid w:val="00394D69"/>
    <w:rsid w:val="00394DCA"/>
    <w:rsid w:val="00394DF3"/>
    <w:rsid w:val="003A0617"/>
    <w:rsid w:val="003A348E"/>
    <w:rsid w:val="003A598F"/>
    <w:rsid w:val="003A761B"/>
    <w:rsid w:val="003B3874"/>
    <w:rsid w:val="003B3D1B"/>
    <w:rsid w:val="003B4FC5"/>
    <w:rsid w:val="003B57E6"/>
    <w:rsid w:val="003B62A1"/>
    <w:rsid w:val="003B734A"/>
    <w:rsid w:val="003C05A4"/>
    <w:rsid w:val="003C34FA"/>
    <w:rsid w:val="003C3F9F"/>
    <w:rsid w:val="003C6162"/>
    <w:rsid w:val="003C636A"/>
    <w:rsid w:val="003D0A8C"/>
    <w:rsid w:val="003D2B59"/>
    <w:rsid w:val="003D36B6"/>
    <w:rsid w:val="003D3945"/>
    <w:rsid w:val="003D78F2"/>
    <w:rsid w:val="003E2396"/>
    <w:rsid w:val="003E3F17"/>
    <w:rsid w:val="003E3F49"/>
    <w:rsid w:val="003E5C63"/>
    <w:rsid w:val="003E61BE"/>
    <w:rsid w:val="003E63C6"/>
    <w:rsid w:val="003E75F3"/>
    <w:rsid w:val="003E7A44"/>
    <w:rsid w:val="003F0539"/>
    <w:rsid w:val="003F1683"/>
    <w:rsid w:val="003F20EA"/>
    <w:rsid w:val="003F31E6"/>
    <w:rsid w:val="00400802"/>
    <w:rsid w:val="00400EAE"/>
    <w:rsid w:val="00402399"/>
    <w:rsid w:val="00404B07"/>
    <w:rsid w:val="004062F2"/>
    <w:rsid w:val="004067C9"/>
    <w:rsid w:val="004069F9"/>
    <w:rsid w:val="004071C1"/>
    <w:rsid w:val="00411F2F"/>
    <w:rsid w:val="00413244"/>
    <w:rsid w:val="00413808"/>
    <w:rsid w:val="00415B1E"/>
    <w:rsid w:val="00415D98"/>
    <w:rsid w:val="00420F91"/>
    <w:rsid w:val="0042153B"/>
    <w:rsid w:val="00422ADB"/>
    <w:rsid w:val="00423426"/>
    <w:rsid w:val="0042421F"/>
    <w:rsid w:val="004247A4"/>
    <w:rsid w:val="0043053B"/>
    <w:rsid w:val="0043280B"/>
    <w:rsid w:val="004332EF"/>
    <w:rsid w:val="00434D00"/>
    <w:rsid w:val="00435342"/>
    <w:rsid w:val="00437762"/>
    <w:rsid w:val="00441B29"/>
    <w:rsid w:val="00444406"/>
    <w:rsid w:val="00445BE5"/>
    <w:rsid w:val="00447122"/>
    <w:rsid w:val="0044716A"/>
    <w:rsid w:val="00447D14"/>
    <w:rsid w:val="004500C1"/>
    <w:rsid w:val="0045603C"/>
    <w:rsid w:val="00456CB5"/>
    <w:rsid w:val="00461D42"/>
    <w:rsid w:val="00462513"/>
    <w:rsid w:val="004625AD"/>
    <w:rsid w:val="004736E7"/>
    <w:rsid w:val="00475DD9"/>
    <w:rsid w:val="004766E3"/>
    <w:rsid w:val="00476F98"/>
    <w:rsid w:val="0048073D"/>
    <w:rsid w:val="004816F6"/>
    <w:rsid w:val="00481DF3"/>
    <w:rsid w:val="00482506"/>
    <w:rsid w:val="00483AC3"/>
    <w:rsid w:val="00484A84"/>
    <w:rsid w:val="0048519D"/>
    <w:rsid w:val="00485B78"/>
    <w:rsid w:val="00487486"/>
    <w:rsid w:val="00490F2A"/>
    <w:rsid w:val="004926E7"/>
    <w:rsid w:val="00492BC5"/>
    <w:rsid w:val="0049372D"/>
    <w:rsid w:val="00495C22"/>
    <w:rsid w:val="00497194"/>
    <w:rsid w:val="004A492E"/>
    <w:rsid w:val="004B7F1D"/>
    <w:rsid w:val="004C1753"/>
    <w:rsid w:val="004C1F5A"/>
    <w:rsid w:val="004C28AF"/>
    <w:rsid w:val="004C33FC"/>
    <w:rsid w:val="004D09B5"/>
    <w:rsid w:val="004D2388"/>
    <w:rsid w:val="004E0199"/>
    <w:rsid w:val="004E1F1B"/>
    <w:rsid w:val="004E254F"/>
    <w:rsid w:val="004E5840"/>
    <w:rsid w:val="004E6DAC"/>
    <w:rsid w:val="004E79F3"/>
    <w:rsid w:val="004F05EC"/>
    <w:rsid w:val="004F2931"/>
    <w:rsid w:val="004F38D5"/>
    <w:rsid w:val="004F4C09"/>
    <w:rsid w:val="00500AD1"/>
    <w:rsid w:val="0050188C"/>
    <w:rsid w:val="00502391"/>
    <w:rsid w:val="00503156"/>
    <w:rsid w:val="0050346C"/>
    <w:rsid w:val="00506C30"/>
    <w:rsid w:val="00512459"/>
    <w:rsid w:val="00517828"/>
    <w:rsid w:val="00517BE4"/>
    <w:rsid w:val="005213C8"/>
    <w:rsid w:val="00522B24"/>
    <w:rsid w:val="00522F26"/>
    <w:rsid w:val="00522FAE"/>
    <w:rsid w:val="00522FEB"/>
    <w:rsid w:val="00523270"/>
    <w:rsid w:val="00525DFC"/>
    <w:rsid w:val="00533108"/>
    <w:rsid w:val="005351B4"/>
    <w:rsid w:val="0053632E"/>
    <w:rsid w:val="005450A9"/>
    <w:rsid w:val="00545149"/>
    <w:rsid w:val="00546EE6"/>
    <w:rsid w:val="00551EC0"/>
    <w:rsid w:val="00552807"/>
    <w:rsid w:val="00555DE2"/>
    <w:rsid w:val="00556B31"/>
    <w:rsid w:val="00557AA8"/>
    <w:rsid w:val="005619C1"/>
    <w:rsid w:val="005634DF"/>
    <w:rsid w:val="00564000"/>
    <w:rsid w:val="0056455C"/>
    <w:rsid w:val="005704C9"/>
    <w:rsid w:val="0057122E"/>
    <w:rsid w:val="00575D7E"/>
    <w:rsid w:val="005767C4"/>
    <w:rsid w:val="00576FE8"/>
    <w:rsid w:val="00580D19"/>
    <w:rsid w:val="00583C7D"/>
    <w:rsid w:val="00584DA6"/>
    <w:rsid w:val="00585E58"/>
    <w:rsid w:val="00586053"/>
    <w:rsid w:val="00591CB6"/>
    <w:rsid w:val="00591E8C"/>
    <w:rsid w:val="00595C92"/>
    <w:rsid w:val="005A3310"/>
    <w:rsid w:val="005A3D55"/>
    <w:rsid w:val="005A5282"/>
    <w:rsid w:val="005A63D9"/>
    <w:rsid w:val="005B028C"/>
    <w:rsid w:val="005B03F4"/>
    <w:rsid w:val="005B268E"/>
    <w:rsid w:val="005B4DC2"/>
    <w:rsid w:val="005C05D1"/>
    <w:rsid w:val="005C06A7"/>
    <w:rsid w:val="005C0937"/>
    <w:rsid w:val="005C1740"/>
    <w:rsid w:val="005C2414"/>
    <w:rsid w:val="005D04A0"/>
    <w:rsid w:val="005D29FA"/>
    <w:rsid w:val="005D4816"/>
    <w:rsid w:val="005D50F3"/>
    <w:rsid w:val="005E2B4E"/>
    <w:rsid w:val="005E2E2F"/>
    <w:rsid w:val="005E34FB"/>
    <w:rsid w:val="005E3AAF"/>
    <w:rsid w:val="005E7E1B"/>
    <w:rsid w:val="005F14D0"/>
    <w:rsid w:val="005F6D71"/>
    <w:rsid w:val="005F77A7"/>
    <w:rsid w:val="006073E8"/>
    <w:rsid w:val="006075C5"/>
    <w:rsid w:val="00613ACA"/>
    <w:rsid w:val="00613AFF"/>
    <w:rsid w:val="00616F78"/>
    <w:rsid w:val="006205B0"/>
    <w:rsid w:val="00620FF1"/>
    <w:rsid w:val="00622B41"/>
    <w:rsid w:val="0062380F"/>
    <w:rsid w:val="00624F5A"/>
    <w:rsid w:val="006267EF"/>
    <w:rsid w:val="0064065D"/>
    <w:rsid w:val="006435D4"/>
    <w:rsid w:val="006442F8"/>
    <w:rsid w:val="00647785"/>
    <w:rsid w:val="00651B70"/>
    <w:rsid w:val="00654DB0"/>
    <w:rsid w:val="006554CD"/>
    <w:rsid w:val="00655902"/>
    <w:rsid w:val="0065602B"/>
    <w:rsid w:val="00657B03"/>
    <w:rsid w:val="006621CA"/>
    <w:rsid w:val="00663186"/>
    <w:rsid w:val="00664A40"/>
    <w:rsid w:val="00665D88"/>
    <w:rsid w:val="006666BB"/>
    <w:rsid w:val="00670F41"/>
    <w:rsid w:val="00671BE8"/>
    <w:rsid w:val="00672C57"/>
    <w:rsid w:val="00672E9A"/>
    <w:rsid w:val="00677138"/>
    <w:rsid w:val="00680AE8"/>
    <w:rsid w:val="00683A70"/>
    <w:rsid w:val="00684F0B"/>
    <w:rsid w:val="006854DB"/>
    <w:rsid w:val="00685713"/>
    <w:rsid w:val="0069144C"/>
    <w:rsid w:val="00691F9F"/>
    <w:rsid w:val="00692835"/>
    <w:rsid w:val="0069635D"/>
    <w:rsid w:val="0069654E"/>
    <w:rsid w:val="00696ECA"/>
    <w:rsid w:val="006A3267"/>
    <w:rsid w:val="006A37ED"/>
    <w:rsid w:val="006A5E38"/>
    <w:rsid w:val="006A6016"/>
    <w:rsid w:val="006B0953"/>
    <w:rsid w:val="006B3238"/>
    <w:rsid w:val="006B347B"/>
    <w:rsid w:val="006B56B7"/>
    <w:rsid w:val="006C09AE"/>
    <w:rsid w:val="006C15D6"/>
    <w:rsid w:val="006C4E86"/>
    <w:rsid w:val="006C5311"/>
    <w:rsid w:val="006C66AE"/>
    <w:rsid w:val="006D4354"/>
    <w:rsid w:val="006D52EF"/>
    <w:rsid w:val="006E5A08"/>
    <w:rsid w:val="006E5AC4"/>
    <w:rsid w:val="006F0893"/>
    <w:rsid w:val="006F6614"/>
    <w:rsid w:val="006F7EF4"/>
    <w:rsid w:val="00702F81"/>
    <w:rsid w:val="00703B12"/>
    <w:rsid w:val="0070498D"/>
    <w:rsid w:val="00715D2F"/>
    <w:rsid w:val="00716900"/>
    <w:rsid w:val="00716C37"/>
    <w:rsid w:val="00717C85"/>
    <w:rsid w:val="00720131"/>
    <w:rsid w:val="00720500"/>
    <w:rsid w:val="00721F99"/>
    <w:rsid w:val="007224F1"/>
    <w:rsid w:val="0072322F"/>
    <w:rsid w:val="0073137D"/>
    <w:rsid w:val="00733F5D"/>
    <w:rsid w:val="0073449B"/>
    <w:rsid w:val="0074102D"/>
    <w:rsid w:val="0074651D"/>
    <w:rsid w:val="00746D9F"/>
    <w:rsid w:val="00747059"/>
    <w:rsid w:val="00747A36"/>
    <w:rsid w:val="00750C45"/>
    <w:rsid w:val="007522E3"/>
    <w:rsid w:val="00753224"/>
    <w:rsid w:val="00754D44"/>
    <w:rsid w:val="00755088"/>
    <w:rsid w:val="0075535D"/>
    <w:rsid w:val="00756760"/>
    <w:rsid w:val="007571DA"/>
    <w:rsid w:val="007601D7"/>
    <w:rsid w:val="00760880"/>
    <w:rsid w:val="00761B31"/>
    <w:rsid w:val="00765023"/>
    <w:rsid w:val="0077106C"/>
    <w:rsid w:val="00771315"/>
    <w:rsid w:val="0077198B"/>
    <w:rsid w:val="007722F5"/>
    <w:rsid w:val="0077490C"/>
    <w:rsid w:val="007809D5"/>
    <w:rsid w:val="00780FE3"/>
    <w:rsid w:val="00782E7A"/>
    <w:rsid w:val="00784138"/>
    <w:rsid w:val="007841E1"/>
    <w:rsid w:val="007841E8"/>
    <w:rsid w:val="00785AAB"/>
    <w:rsid w:val="0078709E"/>
    <w:rsid w:val="007874F8"/>
    <w:rsid w:val="00787531"/>
    <w:rsid w:val="00790743"/>
    <w:rsid w:val="00791C6F"/>
    <w:rsid w:val="00794DCB"/>
    <w:rsid w:val="00795503"/>
    <w:rsid w:val="007A0472"/>
    <w:rsid w:val="007A53AF"/>
    <w:rsid w:val="007B042C"/>
    <w:rsid w:val="007B1235"/>
    <w:rsid w:val="007B2C2B"/>
    <w:rsid w:val="007B2E90"/>
    <w:rsid w:val="007B4549"/>
    <w:rsid w:val="007B65FF"/>
    <w:rsid w:val="007B6AD3"/>
    <w:rsid w:val="007B6AED"/>
    <w:rsid w:val="007C27CA"/>
    <w:rsid w:val="007D0529"/>
    <w:rsid w:val="007D0D4E"/>
    <w:rsid w:val="007D11F8"/>
    <w:rsid w:val="007D171E"/>
    <w:rsid w:val="007D475C"/>
    <w:rsid w:val="007D5554"/>
    <w:rsid w:val="007D7CB5"/>
    <w:rsid w:val="007E028C"/>
    <w:rsid w:val="007E4D1C"/>
    <w:rsid w:val="007E53DF"/>
    <w:rsid w:val="007E54DA"/>
    <w:rsid w:val="007E5605"/>
    <w:rsid w:val="007E724B"/>
    <w:rsid w:val="007E7A5F"/>
    <w:rsid w:val="007F0CAA"/>
    <w:rsid w:val="007F1E5C"/>
    <w:rsid w:val="007F211F"/>
    <w:rsid w:val="007F2DCC"/>
    <w:rsid w:val="007F4498"/>
    <w:rsid w:val="007F4C94"/>
    <w:rsid w:val="007F5854"/>
    <w:rsid w:val="007F713D"/>
    <w:rsid w:val="008006A1"/>
    <w:rsid w:val="00801315"/>
    <w:rsid w:val="008014B1"/>
    <w:rsid w:val="0080171D"/>
    <w:rsid w:val="00802D2E"/>
    <w:rsid w:val="00803DC8"/>
    <w:rsid w:val="0080703E"/>
    <w:rsid w:val="008126EA"/>
    <w:rsid w:val="00816883"/>
    <w:rsid w:val="00820621"/>
    <w:rsid w:val="0082154C"/>
    <w:rsid w:val="00821581"/>
    <w:rsid w:val="008249AF"/>
    <w:rsid w:val="00824D8A"/>
    <w:rsid w:val="00825106"/>
    <w:rsid w:val="00834D0A"/>
    <w:rsid w:val="00837B68"/>
    <w:rsid w:val="00841D30"/>
    <w:rsid w:val="008439B4"/>
    <w:rsid w:val="0084430E"/>
    <w:rsid w:val="008455E1"/>
    <w:rsid w:val="00847970"/>
    <w:rsid w:val="00847D7D"/>
    <w:rsid w:val="008502AC"/>
    <w:rsid w:val="00851FEB"/>
    <w:rsid w:val="008527B0"/>
    <w:rsid w:val="00852E5D"/>
    <w:rsid w:val="008530D8"/>
    <w:rsid w:val="00854349"/>
    <w:rsid w:val="00854794"/>
    <w:rsid w:val="008578C1"/>
    <w:rsid w:val="008607A5"/>
    <w:rsid w:val="00862533"/>
    <w:rsid w:val="008640FA"/>
    <w:rsid w:val="008667D6"/>
    <w:rsid w:val="00867C89"/>
    <w:rsid w:val="008755B2"/>
    <w:rsid w:val="00880B8F"/>
    <w:rsid w:val="00881B9C"/>
    <w:rsid w:val="0088300D"/>
    <w:rsid w:val="00884421"/>
    <w:rsid w:val="00884E1F"/>
    <w:rsid w:val="00886C6D"/>
    <w:rsid w:val="00887506"/>
    <w:rsid w:val="00887C3D"/>
    <w:rsid w:val="008933D0"/>
    <w:rsid w:val="0089434F"/>
    <w:rsid w:val="008967D5"/>
    <w:rsid w:val="00896DDE"/>
    <w:rsid w:val="008A17B1"/>
    <w:rsid w:val="008A3B36"/>
    <w:rsid w:val="008A48B4"/>
    <w:rsid w:val="008A4C80"/>
    <w:rsid w:val="008A50F4"/>
    <w:rsid w:val="008A5A45"/>
    <w:rsid w:val="008B04FA"/>
    <w:rsid w:val="008B1962"/>
    <w:rsid w:val="008B3132"/>
    <w:rsid w:val="008B6380"/>
    <w:rsid w:val="008B6437"/>
    <w:rsid w:val="008C09C8"/>
    <w:rsid w:val="008C337E"/>
    <w:rsid w:val="008C339D"/>
    <w:rsid w:val="008C3611"/>
    <w:rsid w:val="008C3EB1"/>
    <w:rsid w:val="008D00A9"/>
    <w:rsid w:val="008D0BC5"/>
    <w:rsid w:val="008D0C89"/>
    <w:rsid w:val="008D10E4"/>
    <w:rsid w:val="008D335C"/>
    <w:rsid w:val="008D352C"/>
    <w:rsid w:val="008D375E"/>
    <w:rsid w:val="008D4827"/>
    <w:rsid w:val="008D56E8"/>
    <w:rsid w:val="008D69F0"/>
    <w:rsid w:val="008E200A"/>
    <w:rsid w:val="008E23BF"/>
    <w:rsid w:val="008E32E8"/>
    <w:rsid w:val="008E3F43"/>
    <w:rsid w:val="008E4B9C"/>
    <w:rsid w:val="008E56AF"/>
    <w:rsid w:val="008F13BD"/>
    <w:rsid w:val="008F3841"/>
    <w:rsid w:val="008F3D9B"/>
    <w:rsid w:val="008F4404"/>
    <w:rsid w:val="00900653"/>
    <w:rsid w:val="00910D9B"/>
    <w:rsid w:val="009118D1"/>
    <w:rsid w:val="00911AC0"/>
    <w:rsid w:val="00912E79"/>
    <w:rsid w:val="00916546"/>
    <w:rsid w:val="009174CD"/>
    <w:rsid w:val="009174FF"/>
    <w:rsid w:val="00922141"/>
    <w:rsid w:val="00924A33"/>
    <w:rsid w:val="00924EF5"/>
    <w:rsid w:val="0092650A"/>
    <w:rsid w:val="00927AB8"/>
    <w:rsid w:val="00931591"/>
    <w:rsid w:val="00935D32"/>
    <w:rsid w:val="00936949"/>
    <w:rsid w:val="009372EC"/>
    <w:rsid w:val="00937871"/>
    <w:rsid w:val="00937962"/>
    <w:rsid w:val="00937F0E"/>
    <w:rsid w:val="009402FD"/>
    <w:rsid w:val="009406C6"/>
    <w:rsid w:val="00940831"/>
    <w:rsid w:val="009430CB"/>
    <w:rsid w:val="00944703"/>
    <w:rsid w:val="009452FC"/>
    <w:rsid w:val="0094531B"/>
    <w:rsid w:val="00945539"/>
    <w:rsid w:val="00947173"/>
    <w:rsid w:val="00950DA9"/>
    <w:rsid w:val="009526FE"/>
    <w:rsid w:val="00954840"/>
    <w:rsid w:val="00955A36"/>
    <w:rsid w:val="00955B87"/>
    <w:rsid w:val="00960322"/>
    <w:rsid w:val="00961938"/>
    <w:rsid w:val="009673F6"/>
    <w:rsid w:val="00975489"/>
    <w:rsid w:val="00982927"/>
    <w:rsid w:val="00985B54"/>
    <w:rsid w:val="0098746C"/>
    <w:rsid w:val="0099154C"/>
    <w:rsid w:val="00992E20"/>
    <w:rsid w:val="0099718F"/>
    <w:rsid w:val="00997CCE"/>
    <w:rsid w:val="009A06F5"/>
    <w:rsid w:val="009A120D"/>
    <w:rsid w:val="009A3F2B"/>
    <w:rsid w:val="009A6AA4"/>
    <w:rsid w:val="009B08C2"/>
    <w:rsid w:val="009B0C46"/>
    <w:rsid w:val="009B0D3A"/>
    <w:rsid w:val="009C4FEF"/>
    <w:rsid w:val="009C6EFB"/>
    <w:rsid w:val="009C72A3"/>
    <w:rsid w:val="009C72FB"/>
    <w:rsid w:val="009C7C76"/>
    <w:rsid w:val="009D140C"/>
    <w:rsid w:val="009D1510"/>
    <w:rsid w:val="009E2131"/>
    <w:rsid w:val="009E3A96"/>
    <w:rsid w:val="009E551C"/>
    <w:rsid w:val="009E5E3D"/>
    <w:rsid w:val="009E73F1"/>
    <w:rsid w:val="009E7464"/>
    <w:rsid w:val="009E7CD8"/>
    <w:rsid w:val="009F0763"/>
    <w:rsid w:val="009F0E5B"/>
    <w:rsid w:val="009F4370"/>
    <w:rsid w:val="009F44ED"/>
    <w:rsid w:val="009F5F55"/>
    <w:rsid w:val="00A0089B"/>
    <w:rsid w:val="00A03766"/>
    <w:rsid w:val="00A041BE"/>
    <w:rsid w:val="00A07A2C"/>
    <w:rsid w:val="00A108EA"/>
    <w:rsid w:val="00A12019"/>
    <w:rsid w:val="00A14747"/>
    <w:rsid w:val="00A1662A"/>
    <w:rsid w:val="00A218D4"/>
    <w:rsid w:val="00A21AD6"/>
    <w:rsid w:val="00A22777"/>
    <w:rsid w:val="00A22F58"/>
    <w:rsid w:val="00A23AAF"/>
    <w:rsid w:val="00A24630"/>
    <w:rsid w:val="00A27B9A"/>
    <w:rsid w:val="00A302AE"/>
    <w:rsid w:val="00A30A08"/>
    <w:rsid w:val="00A31DC7"/>
    <w:rsid w:val="00A3669A"/>
    <w:rsid w:val="00A37EFB"/>
    <w:rsid w:val="00A37FC2"/>
    <w:rsid w:val="00A42A7E"/>
    <w:rsid w:val="00A434B6"/>
    <w:rsid w:val="00A45501"/>
    <w:rsid w:val="00A51906"/>
    <w:rsid w:val="00A522D3"/>
    <w:rsid w:val="00A52EEC"/>
    <w:rsid w:val="00A52F78"/>
    <w:rsid w:val="00A54454"/>
    <w:rsid w:val="00A54FCC"/>
    <w:rsid w:val="00A5548C"/>
    <w:rsid w:val="00A55B19"/>
    <w:rsid w:val="00A652EE"/>
    <w:rsid w:val="00A65693"/>
    <w:rsid w:val="00A67621"/>
    <w:rsid w:val="00A67DB3"/>
    <w:rsid w:val="00A70272"/>
    <w:rsid w:val="00A70A9D"/>
    <w:rsid w:val="00A70D7A"/>
    <w:rsid w:val="00A72DB0"/>
    <w:rsid w:val="00A7601B"/>
    <w:rsid w:val="00A776C2"/>
    <w:rsid w:val="00A81F6B"/>
    <w:rsid w:val="00A83988"/>
    <w:rsid w:val="00A85DFF"/>
    <w:rsid w:val="00A86570"/>
    <w:rsid w:val="00A87875"/>
    <w:rsid w:val="00A90B4A"/>
    <w:rsid w:val="00A911F7"/>
    <w:rsid w:val="00A91D5D"/>
    <w:rsid w:val="00A92E97"/>
    <w:rsid w:val="00A963FB"/>
    <w:rsid w:val="00AA0162"/>
    <w:rsid w:val="00AA2A68"/>
    <w:rsid w:val="00AA676B"/>
    <w:rsid w:val="00AA6DD9"/>
    <w:rsid w:val="00AB059A"/>
    <w:rsid w:val="00AB1BDB"/>
    <w:rsid w:val="00AB1F31"/>
    <w:rsid w:val="00AB21FD"/>
    <w:rsid w:val="00AB4B70"/>
    <w:rsid w:val="00AB556F"/>
    <w:rsid w:val="00AB5674"/>
    <w:rsid w:val="00AC15B9"/>
    <w:rsid w:val="00AC1EA7"/>
    <w:rsid w:val="00AC2A7E"/>
    <w:rsid w:val="00AC2D20"/>
    <w:rsid w:val="00AC52BE"/>
    <w:rsid w:val="00AC5FE6"/>
    <w:rsid w:val="00AD2642"/>
    <w:rsid w:val="00AD2AAF"/>
    <w:rsid w:val="00AD570C"/>
    <w:rsid w:val="00AD6121"/>
    <w:rsid w:val="00AD7CD5"/>
    <w:rsid w:val="00AE1D42"/>
    <w:rsid w:val="00AE3CA0"/>
    <w:rsid w:val="00AE43DF"/>
    <w:rsid w:val="00AE6096"/>
    <w:rsid w:val="00AE6376"/>
    <w:rsid w:val="00AE76B3"/>
    <w:rsid w:val="00AF1055"/>
    <w:rsid w:val="00AF22F8"/>
    <w:rsid w:val="00AF2931"/>
    <w:rsid w:val="00AF3690"/>
    <w:rsid w:val="00AF4C28"/>
    <w:rsid w:val="00B00132"/>
    <w:rsid w:val="00B02FF0"/>
    <w:rsid w:val="00B031B0"/>
    <w:rsid w:val="00B05441"/>
    <w:rsid w:val="00B075CD"/>
    <w:rsid w:val="00B102F5"/>
    <w:rsid w:val="00B12108"/>
    <w:rsid w:val="00B12520"/>
    <w:rsid w:val="00B146AA"/>
    <w:rsid w:val="00B16297"/>
    <w:rsid w:val="00B1695B"/>
    <w:rsid w:val="00B16BD5"/>
    <w:rsid w:val="00B1752A"/>
    <w:rsid w:val="00B22F8D"/>
    <w:rsid w:val="00B3033B"/>
    <w:rsid w:val="00B32056"/>
    <w:rsid w:val="00B32EF0"/>
    <w:rsid w:val="00B3337B"/>
    <w:rsid w:val="00B35209"/>
    <w:rsid w:val="00B36E70"/>
    <w:rsid w:val="00B42513"/>
    <w:rsid w:val="00B46F1D"/>
    <w:rsid w:val="00B51F48"/>
    <w:rsid w:val="00B5396C"/>
    <w:rsid w:val="00B54097"/>
    <w:rsid w:val="00B54BE9"/>
    <w:rsid w:val="00B5581D"/>
    <w:rsid w:val="00B5798F"/>
    <w:rsid w:val="00B608C6"/>
    <w:rsid w:val="00B61D2E"/>
    <w:rsid w:val="00B629B1"/>
    <w:rsid w:val="00B631D7"/>
    <w:rsid w:val="00B647FB"/>
    <w:rsid w:val="00B64FED"/>
    <w:rsid w:val="00B6582A"/>
    <w:rsid w:val="00B671CB"/>
    <w:rsid w:val="00B72080"/>
    <w:rsid w:val="00B72126"/>
    <w:rsid w:val="00B7479D"/>
    <w:rsid w:val="00B74824"/>
    <w:rsid w:val="00B764A4"/>
    <w:rsid w:val="00B81D0B"/>
    <w:rsid w:val="00B856CD"/>
    <w:rsid w:val="00B87AC3"/>
    <w:rsid w:val="00B90C6E"/>
    <w:rsid w:val="00B92DA9"/>
    <w:rsid w:val="00B93F6C"/>
    <w:rsid w:val="00BA1F4B"/>
    <w:rsid w:val="00BA1FE9"/>
    <w:rsid w:val="00BA5180"/>
    <w:rsid w:val="00BA55B1"/>
    <w:rsid w:val="00BA5E45"/>
    <w:rsid w:val="00BB26B3"/>
    <w:rsid w:val="00BB2F25"/>
    <w:rsid w:val="00BB69E9"/>
    <w:rsid w:val="00BC00D8"/>
    <w:rsid w:val="00BC3EB0"/>
    <w:rsid w:val="00BC6EA6"/>
    <w:rsid w:val="00BD0AC0"/>
    <w:rsid w:val="00BD0D1B"/>
    <w:rsid w:val="00BD2C11"/>
    <w:rsid w:val="00BD3CB0"/>
    <w:rsid w:val="00BD4671"/>
    <w:rsid w:val="00BD685C"/>
    <w:rsid w:val="00BE0369"/>
    <w:rsid w:val="00BE1AA0"/>
    <w:rsid w:val="00BE362C"/>
    <w:rsid w:val="00BE3B45"/>
    <w:rsid w:val="00BF15AE"/>
    <w:rsid w:val="00BF4E4E"/>
    <w:rsid w:val="00BF6357"/>
    <w:rsid w:val="00BF6DB1"/>
    <w:rsid w:val="00BF7CEE"/>
    <w:rsid w:val="00BF7F30"/>
    <w:rsid w:val="00C025E3"/>
    <w:rsid w:val="00C05A56"/>
    <w:rsid w:val="00C05A67"/>
    <w:rsid w:val="00C06947"/>
    <w:rsid w:val="00C10083"/>
    <w:rsid w:val="00C11028"/>
    <w:rsid w:val="00C12959"/>
    <w:rsid w:val="00C253BC"/>
    <w:rsid w:val="00C25803"/>
    <w:rsid w:val="00C25D47"/>
    <w:rsid w:val="00C2685B"/>
    <w:rsid w:val="00C26B54"/>
    <w:rsid w:val="00C35F07"/>
    <w:rsid w:val="00C36415"/>
    <w:rsid w:val="00C40ED3"/>
    <w:rsid w:val="00C426CF"/>
    <w:rsid w:val="00C43317"/>
    <w:rsid w:val="00C43C58"/>
    <w:rsid w:val="00C4606E"/>
    <w:rsid w:val="00C53E04"/>
    <w:rsid w:val="00C54D3D"/>
    <w:rsid w:val="00C5616C"/>
    <w:rsid w:val="00C60502"/>
    <w:rsid w:val="00C61E07"/>
    <w:rsid w:val="00C63761"/>
    <w:rsid w:val="00C64678"/>
    <w:rsid w:val="00C661AE"/>
    <w:rsid w:val="00C75501"/>
    <w:rsid w:val="00C80326"/>
    <w:rsid w:val="00C82194"/>
    <w:rsid w:val="00C831C9"/>
    <w:rsid w:val="00C85782"/>
    <w:rsid w:val="00C90482"/>
    <w:rsid w:val="00C9229E"/>
    <w:rsid w:val="00C922B6"/>
    <w:rsid w:val="00C933E5"/>
    <w:rsid w:val="00C945BB"/>
    <w:rsid w:val="00C94FA7"/>
    <w:rsid w:val="00CA0593"/>
    <w:rsid w:val="00CA1425"/>
    <w:rsid w:val="00CA305F"/>
    <w:rsid w:val="00CA362D"/>
    <w:rsid w:val="00CA582D"/>
    <w:rsid w:val="00CA70AA"/>
    <w:rsid w:val="00CB0A64"/>
    <w:rsid w:val="00CB1996"/>
    <w:rsid w:val="00CB5224"/>
    <w:rsid w:val="00CB6557"/>
    <w:rsid w:val="00CC1FC5"/>
    <w:rsid w:val="00CC47E4"/>
    <w:rsid w:val="00CC6896"/>
    <w:rsid w:val="00CD27ED"/>
    <w:rsid w:val="00CD3484"/>
    <w:rsid w:val="00CD5DFB"/>
    <w:rsid w:val="00CE01C8"/>
    <w:rsid w:val="00CE31F7"/>
    <w:rsid w:val="00CE42A2"/>
    <w:rsid w:val="00CE5F33"/>
    <w:rsid w:val="00CE7030"/>
    <w:rsid w:val="00CE71B0"/>
    <w:rsid w:val="00CF0041"/>
    <w:rsid w:val="00CF0547"/>
    <w:rsid w:val="00CF191C"/>
    <w:rsid w:val="00CF2B6F"/>
    <w:rsid w:val="00CF4CCF"/>
    <w:rsid w:val="00CF66D0"/>
    <w:rsid w:val="00CF6F3D"/>
    <w:rsid w:val="00D0312E"/>
    <w:rsid w:val="00D044F8"/>
    <w:rsid w:val="00D05566"/>
    <w:rsid w:val="00D05F18"/>
    <w:rsid w:val="00D07DDA"/>
    <w:rsid w:val="00D10083"/>
    <w:rsid w:val="00D10432"/>
    <w:rsid w:val="00D112C8"/>
    <w:rsid w:val="00D113AF"/>
    <w:rsid w:val="00D130A2"/>
    <w:rsid w:val="00D14AFC"/>
    <w:rsid w:val="00D14F13"/>
    <w:rsid w:val="00D15829"/>
    <w:rsid w:val="00D1691C"/>
    <w:rsid w:val="00D227D4"/>
    <w:rsid w:val="00D23652"/>
    <w:rsid w:val="00D23E34"/>
    <w:rsid w:val="00D258AB"/>
    <w:rsid w:val="00D317B1"/>
    <w:rsid w:val="00D36970"/>
    <w:rsid w:val="00D373EA"/>
    <w:rsid w:val="00D37572"/>
    <w:rsid w:val="00D4306F"/>
    <w:rsid w:val="00D46056"/>
    <w:rsid w:val="00D46376"/>
    <w:rsid w:val="00D46575"/>
    <w:rsid w:val="00D4690C"/>
    <w:rsid w:val="00D51E09"/>
    <w:rsid w:val="00D54E03"/>
    <w:rsid w:val="00D61F70"/>
    <w:rsid w:val="00D62A80"/>
    <w:rsid w:val="00D63D86"/>
    <w:rsid w:val="00D64898"/>
    <w:rsid w:val="00D703B2"/>
    <w:rsid w:val="00D71F97"/>
    <w:rsid w:val="00D75AC2"/>
    <w:rsid w:val="00D75C69"/>
    <w:rsid w:val="00D779C6"/>
    <w:rsid w:val="00D80492"/>
    <w:rsid w:val="00D8165A"/>
    <w:rsid w:val="00D8165D"/>
    <w:rsid w:val="00D82843"/>
    <w:rsid w:val="00D9281C"/>
    <w:rsid w:val="00D92F41"/>
    <w:rsid w:val="00D93E7C"/>
    <w:rsid w:val="00D960F8"/>
    <w:rsid w:val="00D9747E"/>
    <w:rsid w:val="00DB3169"/>
    <w:rsid w:val="00DB3EBE"/>
    <w:rsid w:val="00DB513A"/>
    <w:rsid w:val="00DB5839"/>
    <w:rsid w:val="00DB5E88"/>
    <w:rsid w:val="00DB667C"/>
    <w:rsid w:val="00DB6ED0"/>
    <w:rsid w:val="00DB7980"/>
    <w:rsid w:val="00DC05A5"/>
    <w:rsid w:val="00DC4A68"/>
    <w:rsid w:val="00DC789B"/>
    <w:rsid w:val="00DD5CFE"/>
    <w:rsid w:val="00DD619E"/>
    <w:rsid w:val="00DD659A"/>
    <w:rsid w:val="00DD6B1F"/>
    <w:rsid w:val="00DE0C93"/>
    <w:rsid w:val="00DE0DA7"/>
    <w:rsid w:val="00DE22F9"/>
    <w:rsid w:val="00DE50C6"/>
    <w:rsid w:val="00DE512D"/>
    <w:rsid w:val="00DE5191"/>
    <w:rsid w:val="00DE5E70"/>
    <w:rsid w:val="00DF11FE"/>
    <w:rsid w:val="00DF16E0"/>
    <w:rsid w:val="00DF1E5B"/>
    <w:rsid w:val="00DF3360"/>
    <w:rsid w:val="00DF3769"/>
    <w:rsid w:val="00E00993"/>
    <w:rsid w:val="00E03896"/>
    <w:rsid w:val="00E04C1A"/>
    <w:rsid w:val="00E053B8"/>
    <w:rsid w:val="00E055D2"/>
    <w:rsid w:val="00E06277"/>
    <w:rsid w:val="00E144CE"/>
    <w:rsid w:val="00E1485B"/>
    <w:rsid w:val="00E15ACE"/>
    <w:rsid w:val="00E15C0E"/>
    <w:rsid w:val="00E17C91"/>
    <w:rsid w:val="00E20521"/>
    <w:rsid w:val="00E20982"/>
    <w:rsid w:val="00E22800"/>
    <w:rsid w:val="00E2293A"/>
    <w:rsid w:val="00E229A8"/>
    <w:rsid w:val="00E2351B"/>
    <w:rsid w:val="00E25E9D"/>
    <w:rsid w:val="00E27529"/>
    <w:rsid w:val="00E32ED0"/>
    <w:rsid w:val="00E33029"/>
    <w:rsid w:val="00E36063"/>
    <w:rsid w:val="00E365AC"/>
    <w:rsid w:val="00E36B90"/>
    <w:rsid w:val="00E37BA7"/>
    <w:rsid w:val="00E4118F"/>
    <w:rsid w:val="00E42770"/>
    <w:rsid w:val="00E42FCC"/>
    <w:rsid w:val="00E45029"/>
    <w:rsid w:val="00E459B4"/>
    <w:rsid w:val="00E4665E"/>
    <w:rsid w:val="00E46DA6"/>
    <w:rsid w:val="00E543AD"/>
    <w:rsid w:val="00E55773"/>
    <w:rsid w:val="00E572B2"/>
    <w:rsid w:val="00E60DDF"/>
    <w:rsid w:val="00E63FC8"/>
    <w:rsid w:val="00E70A0F"/>
    <w:rsid w:val="00E71205"/>
    <w:rsid w:val="00E71759"/>
    <w:rsid w:val="00E71A6B"/>
    <w:rsid w:val="00E751BA"/>
    <w:rsid w:val="00E7536E"/>
    <w:rsid w:val="00E75DF4"/>
    <w:rsid w:val="00E76FD2"/>
    <w:rsid w:val="00E80007"/>
    <w:rsid w:val="00E80794"/>
    <w:rsid w:val="00E82B81"/>
    <w:rsid w:val="00E91731"/>
    <w:rsid w:val="00E941D7"/>
    <w:rsid w:val="00EA3D60"/>
    <w:rsid w:val="00EA6741"/>
    <w:rsid w:val="00EA7B29"/>
    <w:rsid w:val="00EB1C81"/>
    <w:rsid w:val="00EB214F"/>
    <w:rsid w:val="00EB2765"/>
    <w:rsid w:val="00EB40FA"/>
    <w:rsid w:val="00EB6529"/>
    <w:rsid w:val="00EC244D"/>
    <w:rsid w:val="00EC2701"/>
    <w:rsid w:val="00EC4876"/>
    <w:rsid w:val="00EC5810"/>
    <w:rsid w:val="00EC76F9"/>
    <w:rsid w:val="00ED5059"/>
    <w:rsid w:val="00ED5B33"/>
    <w:rsid w:val="00ED78F9"/>
    <w:rsid w:val="00EE3F3B"/>
    <w:rsid w:val="00EE51CF"/>
    <w:rsid w:val="00EE6041"/>
    <w:rsid w:val="00EF0A1C"/>
    <w:rsid w:val="00EF1A17"/>
    <w:rsid w:val="00EF2574"/>
    <w:rsid w:val="00EF2F05"/>
    <w:rsid w:val="00EF38F8"/>
    <w:rsid w:val="00EF3F6E"/>
    <w:rsid w:val="00EF4891"/>
    <w:rsid w:val="00EF59B4"/>
    <w:rsid w:val="00EF5B47"/>
    <w:rsid w:val="00EF630E"/>
    <w:rsid w:val="00EF6D13"/>
    <w:rsid w:val="00F000B9"/>
    <w:rsid w:val="00F0632C"/>
    <w:rsid w:val="00F0727D"/>
    <w:rsid w:val="00F1026C"/>
    <w:rsid w:val="00F1100A"/>
    <w:rsid w:val="00F1117F"/>
    <w:rsid w:val="00F13CED"/>
    <w:rsid w:val="00F165C3"/>
    <w:rsid w:val="00F20911"/>
    <w:rsid w:val="00F20A42"/>
    <w:rsid w:val="00F21039"/>
    <w:rsid w:val="00F232BD"/>
    <w:rsid w:val="00F23B9C"/>
    <w:rsid w:val="00F266D8"/>
    <w:rsid w:val="00F34130"/>
    <w:rsid w:val="00F37C75"/>
    <w:rsid w:val="00F401C6"/>
    <w:rsid w:val="00F4079C"/>
    <w:rsid w:val="00F41D8A"/>
    <w:rsid w:val="00F44E31"/>
    <w:rsid w:val="00F467E2"/>
    <w:rsid w:val="00F51A00"/>
    <w:rsid w:val="00F5250F"/>
    <w:rsid w:val="00F545FF"/>
    <w:rsid w:val="00F61B78"/>
    <w:rsid w:val="00F6254B"/>
    <w:rsid w:val="00F629C7"/>
    <w:rsid w:val="00F634A0"/>
    <w:rsid w:val="00F66182"/>
    <w:rsid w:val="00F714F8"/>
    <w:rsid w:val="00F77DFE"/>
    <w:rsid w:val="00F811B2"/>
    <w:rsid w:val="00F81913"/>
    <w:rsid w:val="00F8697D"/>
    <w:rsid w:val="00F905E6"/>
    <w:rsid w:val="00F90984"/>
    <w:rsid w:val="00F926CE"/>
    <w:rsid w:val="00F94CC7"/>
    <w:rsid w:val="00F979D0"/>
    <w:rsid w:val="00FA1D38"/>
    <w:rsid w:val="00FA439C"/>
    <w:rsid w:val="00FA4B96"/>
    <w:rsid w:val="00FA7F96"/>
    <w:rsid w:val="00FB005F"/>
    <w:rsid w:val="00FB09A9"/>
    <w:rsid w:val="00FB3032"/>
    <w:rsid w:val="00FB34BB"/>
    <w:rsid w:val="00FC0021"/>
    <w:rsid w:val="00FC0D1B"/>
    <w:rsid w:val="00FC1EF7"/>
    <w:rsid w:val="00FC3190"/>
    <w:rsid w:val="00FC4358"/>
    <w:rsid w:val="00FC6005"/>
    <w:rsid w:val="00FC6FFE"/>
    <w:rsid w:val="00FC7ED0"/>
    <w:rsid w:val="00FD3665"/>
    <w:rsid w:val="00FD3666"/>
    <w:rsid w:val="00FD5BA7"/>
    <w:rsid w:val="00FD6748"/>
    <w:rsid w:val="00FD7074"/>
    <w:rsid w:val="00FD7307"/>
    <w:rsid w:val="00FE0720"/>
    <w:rsid w:val="00FE2294"/>
    <w:rsid w:val="00FE2550"/>
    <w:rsid w:val="00FE5AC5"/>
    <w:rsid w:val="00FE6EAB"/>
    <w:rsid w:val="00FF1BC9"/>
    <w:rsid w:val="00FF3DC0"/>
    <w:rsid w:val="00FF5388"/>
    <w:rsid w:val="00FF7E9F"/>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EF0DFF"/>
  <w15:docId w15:val="{61100DCF-8DC1-4A82-83D0-B4456F5C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ko-KR" w:bidi="ar-SA"/>
      </w:rPr>
    </w:rPrDefault>
    <w:pPrDefault>
      <w:pPr>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qFormat="1"/>
    <w:lsdException w:name="List Bullet" w:qFormat="1"/>
    <w:lsdException w:name="List Number" w:qFormat="1"/>
    <w:lsdException w:name="List 2" w:semiHidden="1" w:qFormat="1"/>
    <w:lsdException w:name="List 3" w:semiHidden="1" w:qFormat="1"/>
    <w:lsdException w:name="List 4" w:semiHidden="1" w:unhideWhenUsed="1"/>
    <w:lsdException w:name="List 5" w:semiHidden="1" w:unhideWhenUsed="1"/>
    <w:lsdException w:name="List Bullet 2" w:qFormat="1"/>
    <w:lsdException w:name="List Bullet 3" w:semiHidden="1"/>
    <w:lsdException w:name="List Bullet 4" w:semiHidden="1" w:unhideWhenUsed="1"/>
    <w:lsdException w:name="List Bullet 5" w:semiHidden="1" w:unhideWhenUsed="1"/>
    <w:lsdException w:name="List Number 2" w:qFormat="1"/>
    <w:lsdException w:name="List Number 3" w:semiHidden="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C80"/>
    <w:pPr>
      <w:spacing w:after="180"/>
      <w:ind w:left="0" w:firstLine="0"/>
    </w:pPr>
    <w:rPr>
      <w:rFonts w:asciiTheme="minorHAnsi" w:hAnsiTheme="minorHAnsi"/>
      <w:sz w:val="22"/>
      <w:lang w:eastAsia="en-US"/>
    </w:rPr>
  </w:style>
  <w:style w:type="paragraph" w:styleId="Heading1">
    <w:name w:val="heading 1"/>
    <w:basedOn w:val="Normal"/>
    <w:next w:val="Normal"/>
    <w:link w:val="Heading1Char"/>
    <w:autoRedefine/>
    <w:uiPriority w:val="9"/>
    <w:qFormat/>
    <w:rsid w:val="006E5AC4"/>
    <w:pPr>
      <w:keepNext/>
      <w:keepLines/>
      <w:spacing w:before="240"/>
      <w:outlineLvl w:val="0"/>
    </w:pPr>
    <w:rPr>
      <w:rFonts w:ascii="Source Sans Pro" w:eastAsia="SimHei" w:hAnsi="Source Sans Pro"/>
      <w:color w:val="002A3A" w:themeColor="text2"/>
      <w:spacing w:val="1"/>
      <w:sz w:val="44"/>
      <w:szCs w:val="32"/>
    </w:rPr>
  </w:style>
  <w:style w:type="paragraph" w:styleId="Heading2">
    <w:name w:val="heading 2"/>
    <w:basedOn w:val="Normal"/>
    <w:next w:val="Normal"/>
    <w:link w:val="Heading2Char"/>
    <w:autoRedefine/>
    <w:uiPriority w:val="9"/>
    <w:qFormat/>
    <w:rsid w:val="006442F8"/>
    <w:pPr>
      <w:keepNext/>
      <w:keepLines/>
      <w:spacing w:before="340" w:line="400" w:lineRule="exact"/>
      <w:outlineLvl w:val="1"/>
    </w:pPr>
    <w:rPr>
      <w:rFonts w:ascii="Source Sans Pro" w:eastAsia="SimHei" w:hAnsi="Source Sans Pro"/>
      <w:color w:val="002A3A" w:themeColor="text2"/>
      <w:spacing w:val="1"/>
      <w:sz w:val="40"/>
      <w:szCs w:val="26"/>
    </w:rPr>
  </w:style>
  <w:style w:type="paragraph" w:styleId="Heading3">
    <w:name w:val="heading 3"/>
    <w:basedOn w:val="Normal"/>
    <w:next w:val="Normal"/>
    <w:link w:val="Heading3Char"/>
    <w:autoRedefine/>
    <w:uiPriority w:val="9"/>
    <w:qFormat/>
    <w:rsid w:val="00654DB0"/>
    <w:pPr>
      <w:keepNext/>
      <w:keepLines/>
      <w:spacing w:before="240"/>
      <w:outlineLvl w:val="2"/>
    </w:pPr>
    <w:rPr>
      <w:rFonts w:ascii="Source Sans Pro SemiBold" w:eastAsiaTheme="majorEastAsia" w:hAnsi="Source Sans Pro SemiBold" w:cstheme="majorBidi"/>
      <w:bCs/>
      <w:color w:val="002A3A" w:themeColor="text2"/>
      <w:sz w:val="34"/>
    </w:rPr>
  </w:style>
  <w:style w:type="paragraph" w:styleId="Heading4">
    <w:name w:val="heading 4"/>
    <w:basedOn w:val="Normal"/>
    <w:next w:val="Normal"/>
    <w:link w:val="Heading4Char"/>
    <w:autoRedefine/>
    <w:uiPriority w:val="9"/>
    <w:qFormat/>
    <w:rsid w:val="00F401C6"/>
    <w:pPr>
      <w:keepNext/>
      <w:keepLines/>
      <w:spacing w:before="240"/>
      <w:outlineLvl w:val="3"/>
    </w:pPr>
    <w:rPr>
      <w:rFonts w:ascii="Source Sans Pro SemiBold" w:eastAsiaTheme="majorEastAsia" w:hAnsi="Source Sans Pro SemiBold" w:cstheme="majorBidi"/>
      <w:bCs/>
      <w:iCs/>
      <w:color w:val="002A3A" w:themeColor="text2"/>
      <w:sz w:val="28"/>
    </w:rPr>
  </w:style>
  <w:style w:type="paragraph" w:styleId="Heading5">
    <w:name w:val="heading 5"/>
    <w:basedOn w:val="Normal"/>
    <w:next w:val="Normal"/>
    <w:link w:val="Heading5Char"/>
    <w:autoRedefine/>
    <w:uiPriority w:val="9"/>
    <w:qFormat/>
    <w:rsid w:val="00F401C6"/>
    <w:pPr>
      <w:keepNext/>
      <w:keepLines/>
      <w:spacing w:before="240"/>
      <w:jc w:val="both"/>
      <w:outlineLvl w:val="4"/>
    </w:pPr>
    <w:rPr>
      <w:rFonts w:ascii="Source Sans Pro SemiBold" w:eastAsiaTheme="majorEastAsia" w:hAnsi="Source Sans Pro SemiBold" w:cstheme="majorBidi"/>
      <w:color w:val="002A3A" w:themeColor="text2"/>
      <w:sz w:val="24"/>
    </w:rPr>
  </w:style>
  <w:style w:type="paragraph" w:styleId="Heading6">
    <w:name w:val="heading 6"/>
    <w:basedOn w:val="Normal"/>
    <w:next w:val="Normal"/>
    <w:link w:val="Heading6Char"/>
    <w:autoRedefine/>
    <w:uiPriority w:val="9"/>
    <w:qFormat/>
    <w:rsid w:val="0064065D"/>
    <w:pPr>
      <w:keepNext/>
      <w:keepLines/>
      <w:spacing w:before="240"/>
      <w:outlineLvl w:val="5"/>
    </w:pPr>
    <w:rPr>
      <w:rFonts w:asciiTheme="majorHAnsi" w:eastAsiaTheme="majorEastAsia" w:hAnsiTheme="majorHAnsi" w:cstheme="majorBidi"/>
      <w:i/>
      <w:iCs/>
      <w:color w:val="002A3A"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semiHidden/>
    <w:rsid w:val="00392224"/>
    <w:pPr>
      <w:ind w:left="567" w:right="284"/>
    </w:pPr>
    <w:rPr>
      <w:rFonts w:ascii="Verdana" w:eastAsia="Times New Roman" w:hAnsi="Verdana"/>
      <w:b/>
      <w:color w:val="00141D" w:themeColor="text2" w:themeShade="80"/>
      <w:sz w:val="64"/>
      <w:lang w:eastAsia="en-AU"/>
    </w:rPr>
  </w:style>
  <w:style w:type="paragraph" w:customStyle="1" w:styleId="Company">
    <w:name w:val="Company"/>
    <w:basedOn w:val="Name"/>
    <w:semiHidden/>
    <w:qFormat/>
    <w:rsid w:val="00392224"/>
    <w:rPr>
      <w:b w:val="0"/>
      <w:color w:val="0070C0"/>
      <w:sz w:val="48"/>
    </w:rPr>
  </w:style>
  <w:style w:type="character" w:customStyle="1" w:styleId="Heading1Char">
    <w:name w:val="Heading 1 Char"/>
    <w:basedOn w:val="DefaultParagraphFont"/>
    <w:link w:val="Heading1"/>
    <w:uiPriority w:val="9"/>
    <w:rsid w:val="006E5AC4"/>
    <w:rPr>
      <w:rFonts w:ascii="Source Sans Pro" w:eastAsia="SimHei" w:hAnsi="Source Sans Pro"/>
      <w:color w:val="002A3A" w:themeColor="text2"/>
      <w:spacing w:val="1"/>
      <w:sz w:val="44"/>
      <w:szCs w:val="32"/>
      <w:lang w:eastAsia="en-US"/>
    </w:rPr>
  </w:style>
  <w:style w:type="character" w:customStyle="1" w:styleId="Heading2Char">
    <w:name w:val="Heading 2 Char"/>
    <w:basedOn w:val="DefaultParagraphFont"/>
    <w:link w:val="Heading2"/>
    <w:uiPriority w:val="9"/>
    <w:rsid w:val="006442F8"/>
    <w:rPr>
      <w:rFonts w:ascii="Source Sans Pro" w:eastAsia="SimHei" w:hAnsi="Source Sans Pro"/>
      <w:color w:val="002A3A" w:themeColor="text2"/>
      <w:spacing w:val="1"/>
      <w:sz w:val="40"/>
      <w:szCs w:val="26"/>
      <w:lang w:eastAsia="en-US"/>
    </w:rPr>
  </w:style>
  <w:style w:type="character" w:customStyle="1" w:styleId="Heading3Char">
    <w:name w:val="Heading 3 Char"/>
    <w:basedOn w:val="DefaultParagraphFont"/>
    <w:link w:val="Heading3"/>
    <w:uiPriority w:val="9"/>
    <w:rsid w:val="00654DB0"/>
    <w:rPr>
      <w:rFonts w:ascii="Source Sans Pro SemiBold" w:eastAsiaTheme="majorEastAsia" w:hAnsi="Source Sans Pro SemiBold" w:cstheme="majorBidi"/>
      <w:bCs/>
      <w:color w:val="002A3A" w:themeColor="text2"/>
      <w:sz w:val="34"/>
      <w:lang w:eastAsia="en-US"/>
    </w:rPr>
  </w:style>
  <w:style w:type="character" w:customStyle="1" w:styleId="Heading4Char">
    <w:name w:val="Heading 4 Char"/>
    <w:basedOn w:val="DefaultParagraphFont"/>
    <w:link w:val="Heading4"/>
    <w:uiPriority w:val="9"/>
    <w:rsid w:val="00F401C6"/>
    <w:rPr>
      <w:rFonts w:ascii="Source Sans Pro SemiBold" w:eastAsiaTheme="majorEastAsia" w:hAnsi="Source Sans Pro SemiBold" w:cstheme="majorBidi"/>
      <w:bCs/>
      <w:iCs/>
      <w:color w:val="002A3A" w:themeColor="text2"/>
      <w:sz w:val="28"/>
      <w:lang w:eastAsia="en-US"/>
    </w:rPr>
  </w:style>
  <w:style w:type="character" w:customStyle="1" w:styleId="Heading5Char">
    <w:name w:val="Heading 5 Char"/>
    <w:basedOn w:val="DefaultParagraphFont"/>
    <w:link w:val="Heading5"/>
    <w:uiPriority w:val="9"/>
    <w:rsid w:val="00F401C6"/>
    <w:rPr>
      <w:rFonts w:ascii="Source Sans Pro SemiBold" w:eastAsiaTheme="majorEastAsia" w:hAnsi="Source Sans Pro SemiBold" w:cstheme="majorBidi"/>
      <w:color w:val="002A3A" w:themeColor="text2"/>
      <w:sz w:val="24"/>
      <w:lang w:eastAsia="en-US"/>
    </w:rPr>
  </w:style>
  <w:style w:type="paragraph" w:styleId="ListParagraph">
    <w:name w:val="List Paragraph"/>
    <w:basedOn w:val="Normal"/>
    <w:uiPriority w:val="34"/>
    <w:qFormat/>
    <w:rsid w:val="00B6582A"/>
    <w:pPr>
      <w:ind w:left="720"/>
      <w:contextualSpacing/>
    </w:pPr>
  </w:style>
  <w:style w:type="paragraph" w:customStyle="1" w:styleId="Heading1-Numbered">
    <w:name w:val="Heading 1 - Numbered"/>
    <w:basedOn w:val="Heading1"/>
    <w:next w:val="Normal"/>
    <w:semiHidden/>
    <w:qFormat/>
    <w:rsid w:val="00CE01C8"/>
    <w:pPr>
      <w:numPr>
        <w:numId w:val="7"/>
      </w:numPr>
    </w:pPr>
  </w:style>
  <w:style w:type="paragraph" w:customStyle="1" w:styleId="Heading2-Numbered">
    <w:name w:val="Heading 2 - Numbered"/>
    <w:basedOn w:val="Heading2"/>
    <w:next w:val="Normal"/>
    <w:qFormat/>
    <w:rsid w:val="00CE01C8"/>
    <w:pPr>
      <w:numPr>
        <w:numId w:val="44"/>
      </w:numPr>
    </w:pPr>
  </w:style>
  <w:style w:type="paragraph" w:customStyle="1" w:styleId="Heading3-Numbered">
    <w:name w:val="Heading 3 - Numbered"/>
    <w:basedOn w:val="Heading3"/>
    <w:next w:val="Normal"/>
    <w:semiHidden/>
    <w:qFormat/>
    <w:rsid w:val="00CE01C8"/>
    <w:pPr>
      <w:numPr>
        <w:ilvl w:val="2"/>
        <w:numId w:val="7"/>
      </w:numPr>
    </w:pPr>
  </w:style>
  <w:style w:type="paragraph" w:customStyle="1" w:styleId="Heading4-Numbered">
    <w:name w:val="Heading 4 - Numbered"/>
    <w:basedOn w:val="Heading4"/>
    <w:next w:val="Normal"/>
    <w:semiHidden/>
    <w:qFormat/>
    <w:rsid w:val="00CE01C8"/>
    <w:pPr>
      <w:numPr>
        <w:ilvl w:val="3"/>
        <w:numId w:val="7"/>
      </w:numPr>
    </w:pPr>
  </w:style>
  <w:style w:type="paragraph" w:customStyle="1" w:styleId="Heading5-Numbered">
    <w:name w:val="Heading 5 - Numbered"/>
    <w:basedOn w:val="Heading5"/>
    <w:next w:val="Normal"/>
    <w:semiHidden/>
    <w:qFormat/>
    <w:rsid w:val="00CE01C8"/>
    <w:pPr>
      <w:numPr>
        <w:ilvl w:val="4"/>
        <w:numId w:val="7"/>
      </w:numPr>
    </w:pPr>
  </w:style>
  <w:style w:type="paragraph" w:styleId="Footer">
    <w:name w:val="footer"/>
    <w:basedOn w:val="Normal"/>
    <w:link w:val="FooterChar"/>
    <w:uiPriority w:val="99"/>
    <w:rsid w:val="007F5854"/>
    <w:pPr>
      <w:spacing w:after="0"/>
    </w:pPr>
    <w:rPr>
      <w:color w:val="000000" w:themeColor="text1"/>
      <w:sz w:val="18"/>
    </w:rPr>
  </w:style>
  <w:style w:type="character" w:customStyle="1" w:styleId="FooterChar">
    <w:name w:val="Footer Char"/>
    <w:basedOn w:val="DefaultParagraphFont"/>
    <w:link w:val="Footer"/>
    <w:uiPriority w:val="99"/>
    <w:rsid w:val="007F5854"/>
    <w:rPr>
      <w:rFonts w:asciiTheme="minorHAnsi" w:hAnsiTheme="minorHAnsi"/>
      <w:color w:val="000000" w:themeColor="text1"/>
      <w:sz w:val="18"/>
      <w:lang w:eastAsia="en-US"/>
    </w:rPr>
  </w:style>
  <w:style w:type="paragraph" w:styleId="Title">
    <w:name w:val="Title"/>
    <w:basedOn w:val="Normal"/>
    <w:next w:val="Normal"/>
    <w:link w:val="TitleChar"/>
    <w:autoRedefine/>
    <w:uiPriority w:val="10"/>
    <w:qFormat/>
    <w:rsid w:val="00F41D8A"/>
    <w:pPr>
      <w:framePr w:w="9072" w:wrap="around" w:vAnchor="page" w:hAnchor="page" w:x="1152" w:y="3687" w:anchorLock="1"/>
      <w:adjustRightInd w:val="0"/>
      <w:spacing w:after="240"/>
    </w:pPr>
    <w:rPr>
      <w:rFonts w:asciiTheme="majorHAnsi" w:eastAsiaTheme="majorEastAsia" w:hAnsiTheme="majorHAnsi" w:cstheme="majorBidi"/>
      <w:color w:val="002A3A" w:themeColor="text2"/>
      <w:spacing w:val="5"/>
      <w:kern w:val="28"/>
      <w:sz w:val="44"/>
      <w:szCs w:val="44"/>
    </w:rPr>
  </w:style>
  <w:style w:type="character" w:customStyle="1" w:styleId="TitleChar">
    <w:name w:val="Title Char"/>
    <w:basedOn w:val="DefaultParagraphFont"/>
    <w:link w:val="Title"/>
    <w:uiPriority w:val="10"/>
    <w:rsid w:val="00F41D8A"/>
    <w:rPr>
      <w:rFonts w:asciiTheme="majorHAnsi" w:eastAsiaTheme="majorEastAsia" w:hAnsiTheme="majorHAnsi" w:cstheme="majorBidi"/>
      <w:color w:val="002A3A" w:themeColor="text2"/>
      <w:spacing w:val="5"/>
      <w:kern w:val="28"/>
      <w:sz w:val="44"/>
      <w:szCs w:val="44"/>
    </w:rPr>
  </w:style>
  <w:style w:type="paragraph" w:customStyle="1" w:styleId="CoverURL">
    <w:name w:val="Cover URL"/>
    <w:basedOn w:val="Footer"/>
    <w:rsid w:val="00093B03"/>
    <w:rPr>
      <w:color w:val="002A3A" w:themeColor="text2"/>
      <w:spacing w:val="-10"/>
      <w:sz w:val="40"/>
    </w:rPr>
  </w:style>
  <w:style w:type="paragraph" w:styleId="ListBullet2">
    <w:name w:val="List Bullet 2"/>
    <w:basedOn w:val="Normal"/>
    <w:uiPriority w:val="99"/>
    <w:qFormat/>
    <w:rsid w:val="0069635D"/>
    <w:pPr>
      <w:numPr>
        <w:ilvl w:val="1"/>
        <w:numId w:val="27"/>
      </w:numPr>
      <w:adjustRightInd w:val="0"/>
      <w:ind w:left="1021" w:hanging="454"/>
    </w:pPr>
  </w:style>
  <w:style w:type="paragraph" w:customStyle="1" w:styleId="ListLetter">
    <w:name w:val="List Letter"/>
    <w:basedOn w:val="Normal"/>
    <w:semiHidden/>
    <w:qFormat/>
    <w:rsid w:val="002270B2"/>
    <w:pPr>
      <w:numPr>
        <w:numId w:val="1"/>
      </w:numPr>
      <w:adjustRightInd w:val="0"/>
      <w:ind w:hanging="720"/>
    </w:pPr>
  </w:style>
  <w:style w:type="numbering" w:customStyle="1" w:styleId="NumbersOAIC">
    <w:name w:val="Numbers_OAIC"/>
    <w:uiPriority w:val="99"/>
    <w:rsid w:val="00CC47E4"/>
    <w:pPr>
      <w:numPr>
        <w:numId w:val="2"/>
      </w:numPr>
    </w:pPr>
  </w:style>
  <w:style w:type="table" w:styleId="TableGrid">
    <w:name w:val="Table Grid"/>
    <w:basedOn w:val="TableNormal"/>
    <w:uiPriority w:val="39"/>
    <w:rsid w:val="00E25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qFormat/>
    <w:rsid w:val="00C60502"/>
    <w:pPr>
      <w:numPr>
        <w:numId w:val="38"/>
      </w:numPr>
      <w:ind w:left="511" w:hanging="454"/>
    </w:pPr>
  </w:style>
  <w:style w:type="paragraph" w:styleId="ListNumber2">
    <w:name w:val="List Number 2"/>
    <w:basedOn w:val="Normal"/>
    <w:uiPriority w:val="99"/>
    <w:qFormat/>
    <w:rsid w:val="00C60502"/>
    <w:pPr>
      <w:numPr>
        <w:ilvl w:val="1"/>
        <w:numId w:val="38"/>
      </w:numPr>
      <w:ind w:left="1021" w:hanging="454"/>
    </w:pPr>
  </w:style>
  <w:style w:type="paragraph" w:customStyle="1" w:styleId="TableHeading">
    <w:name w:val="Table Heading"/>
    <w:basedOn w:val="Normal"/>
    <w:autoRedefine/>
    <w:qFormat/>
    <w:rsid w:val="006442F8"/>
    <w:pPr>
      <w:spacing w:after="0"/>
    </w:pPr>
    <w:rPr>
      <w:rFonts w:ascii="Source Sans Pro" w:eastAsia="Source Sans Pro" w:hAnsi="Source Sans Pro"/>
      <w:b/>
      <w:bCs/>
      <w:color w:val="000000" w:themeColor="text1"/>
      <w:spacing w:val="1"/>
      <w:szCs w:val="22"/>
      <w:lang w:val="en-GB" w:eastAsia="zh-CN"/>
    </w:rPr>
  </w:style>
  <w:style w:type="paragraph" w:customStyle="1" w:styleId="TableText">
    <w:name w:val="Table Text"/>
    <w:basedOn w:val="Normal"/>
    <w:uiPriority w:val="60"/>
    <w:qFormat/>
    <w:rsid w:val="006442F8"/>
    <w:pPr>
      <w:spacing w:after="0"/>
    </w:pPr>
    <w:rPr>
      <w:rFonts w:ascii="Source Sans Pro" w:eastAsia="Source Sans Pro" w:hAnsi="Source Sans Pro"/>
      <w:bCs/>
      <w:spacing w:val="1"/>
      <w:szCs w:val="22"/>
      <w:lang w:val="en-GB" w:eastAsia="zh-CN"/>
    </w:rPr>
  </w:style>
  <w:style w:type="paragraph" w:customStyle="1" w:styleId="TableBullet">
    <w:name w:val="Table Bullet"/>
    <w:basedOn w:val="TableText"/>
    <w:link w:val="TableBulletChar"/>
    <w:qFormat/>
    <w:rsid w:val="003D78F2"/>
    <w:pPr>
      <w:numPr>
        <w:numId w:val="3"/>
      </w:numPr>
      <w:ind w:left="284" w:hanging="284"/>
    </w:pPr>
  </w:style>
  <w:style w:type="paragraph" w:styleId="Caption">
    <w:name w:val="caption"/>
    <w:basedOn w:val="Normal"/>
    <w:next w:val="Normal"/>
    <w:uiPriority w:val="35"/>
    <w:qFormat/>
    <w:rsid w:val="00551EC0"/>
    <w:pPr>
      <w:spacing w:before="240" w:after="240"/>
    </w:pPr>
    <w:rPr>
      <w:rFonts w:ascii="Source Sans Pro" w:eastAsia="Source Sans Pro" w:hAnsi="Source Sans Pro"/>
      <w:b/>
      <w:iCs/>
      <w:color w:val="002A3A" w:themeColor="text2"/>
      <w:spacing w:val="-3"/>
      <w:szCs w:val="18"/>
    </w:rPr>
  </w:style>
  <w:style w:type="table" w:customStyle="1" w:styleId="PlainTable21">
    <w:name w:val="Plain Table 21"/>
    <w:basedOn w:val="TableNormal"/>
    <w:uiPriority w:val="42"/>
    <w:rsid w:val="004471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rsid w:val="00940831"/>
    <w:rPr>
      <w:color w:val="002A3A" w:themeColor="text2"/>
      <w:u w:val="single"/>
    </w:rPr>
  </w:style>
  <w:style w:type="table" w:customStyle="1" w:styleId="OAICTable">
    <w:name w:val="OAIC Table"/>
    <w:basedOn w:val="TableNormal"/>
    <w:uiPriority w:val="99"/>
    <w:rsid w:val="000000CD"/>
    <w:rPr>
      <w:rFonts w:asciiTheme="minorHAnsi" w:hAnsiTheme="minorHAnsi"/>
      <w:lang w:val="en-GB" w:eastAsia="zh-CN"/>
    </w:rPr>
    <w:tblPr>
      <w:tblBorders>
        <w:bottom w:val="single" w:sz="4" w:space="0" w:color="DDD8D9" w:themeColor="accent1"/>
        <w:insideH w:val="single" w:sz="4" w:space="0" w:color="E0DBE3"/>
      </w:tblBorders>
      <w:tblCellMar>
        <w:top w:w="68" w:type="dxa"/>
        <w:left w:w="85" w:type="dxa"/>
        <w:bottom w:w="68" w:type="dxa"/>
        <w:right w:w="85" w:type="dxa"/>
      </w:tblCellMar>
    </w:tblPr>
    <w:tcPr>
      <w:shd w:val="clear" w:color="auto" w:fill="FFFFFF" w:themeFill="background1"/>
    </w:tcPr>
    <w:tblStylePr w:type="firstRow">
      <w:rPr>
        <w:b/>
        <w:color w:val="000000" w:themeColor="text1"/>
        <w:sz w:val="22"/>
      </w:rPr>
      <w:tblPr/>
      <w:tcPr>
        <w:shd w:val="clear" w:color="auto" w:fill="E0DBE3"/>
      </w:tcPr>
    </w:tblStylePr>
    <w:tblStylePr w:type="lastRow">
      <w:tblPr/>
      <w:tcPr>
        <w:shd w:val="clear" w:color="auto" w:fill="E0DBE3"/>
      </w:tcPr>
    </w:tblStylePr>
    <w:tblStylePr w:type="firstCol">
      <w:pPr>
        <w:jc w:val="left"/>
      </w:pPr>
    </w:tblStylePr>
  </w:style>
  <w:style w:type="paragraph" w:customStyle="1" w:styleId="TableNumber">
    <w:name w:val="Table Number"/>
    <w:basedOn w:val="TableText"/>
    <w:qFormat/>
    <w:rsid w:val="00B00132"/>
    <w:pPr>
      <w:numPr>
        <w:numId w:val="8"/>
      </w:numPr>
    </w:pPr>
  </w:style>
  <w:style w:type="numbering" w:customStyle="1" w:styleId="TableNumbersOAIC">
    <w:name w:val="TableNumbers_OAIC"/>
    <w:uiPriority w:val="99"/>
    <w:rsid w:val="005450A9"/>
    <w:pPr>
      <w:numPr>
        <w:numId w:val="4"/>
      </w:numPr>
    </w:pPr>
  </w:style>
  <w:style w:type="paragraph" w:styleId="ListNumber3">
    <w:name w:val="List Number 3"/>
    <w:basedOn w:val="Normal"/>
    <w:uiPriority w:val="99"/>
    <w:qFormat/>
    <w:rsid w:val="00C60502"/>
    <w:pPr>
      <w:numPr>
        <w:ilvl w:val="2"/>
        <w:numId w:val="38"/>
      </w:numPr>
      <w:ind w:left="1531" w:hanging="454"/>
    </w:pPr>
  </w:style>
  <w:style w:type="paragraph" w:styleId="FootnoteText">
    <w:name w:val="footnote text"/>
    <w:basedOn w:val="Normal"/>
    <w:link w:val="FootnoteTextChar"/>
    <w:uiPriority w:val="99"/>
    <w:unhideWhenUsed/>
    <w:rsid w:val="00A87875"/>
    <w:pPr>
      <w:keepLines/>
      <w:tabs>
        <w:tab w:val="left" w:pos="170"/>
      </w:tabs>
      <w:spacing w:after="60"/>
    </w:pPr>
    <w:rPr>
      <w:sz w:val="18"/>
    </w:rPr>
  </w:style>
  <w:style w:type="character" w:customStyle="1" w:styleId="TableBulletChar">
    <w:name w:val="Table Bullet Char"/>
    <w:link w:val="TableBullet"/>
    <w:locked/>
    <w:rsid w:val="003D78F2"/>
    <w:rPr>
      <w:rFonts w:asciiTheme="minorHAnsi" w:hAnsiTheme="minorHAnsi"/>
      <w:color w:val="000000" w:themeColor="text1"/>
    </w:rPr>
  </w:style>
  <w:style w:type="character" w:customStyle="1" w:styleId="FootnoteTextChar">
    <w:name w:val="Footnote Text Char"/>
    <w:basedOn w:val="DefaultParagraphFont"/>
    <w:link w:val="FootnoteText"/>
    <w:uiPriority w:val="99"/>
    <w:rsid w:val="00A87875"/>
    <w:rPr>
      <w:rFonts w:asciiTheme="minorHAnsi" w:hAnsiTheme="minorHAnsi"/>
      <w:sz w:val="18"/>
      <w:lang w:eastAsia="en-US"/>
    </w:rPr>
  </w:style>
  <w:style w:type="paragraph" w:styleId="Header">
    <w:name w:val="header"/>
    <w:basedOn w:val="Normal"/>
    <w:link w:val="HeaderChar"/>
    <w:uiPriority w:val="99"/>
    <w:rsid w:val="00EE51CF"/>
    <w:pPr>
      <w:shd w:val="clear" w:color="auto" w:fill="FFFFFF"/>
      <w:tabs>
        <w:tab w:val="center" w:pos="4513"/>
        <w:tab w:val="right" w:pos="9026"/>
      </w:tabs>
      <w:spacing w:after="1260"/>
      <w:ind w:left="-57" w:right="28"/>
      <w:contextualSpacing/>
      <w:jc w:val="right"/>
    </w:pPr>
    <w:rPr>
      <w:rFonts w:ascii="Source Sans Pro" w:eastAsia="Source Sans Pro" w:hAnsi="Source Sans Pro"/>
      <w:spacing w:val="1"/>
      <w:sz w:val="18"/>
      <w:szCs w:val="22"/>
    </w:rPr>
  </w:style>
  <w:style w:type="character" w:customStyle="1" w:styleId="HeaderChar">
    <w:name w:val="Header Char"/>
    <w:basedOn w:val="DefaultParagraphFont"/>
    <w:link w:val="Header"/>
    <w:uiPriority w:val="99"/>
    <w:rsid w:val="00EE51CF"/>
    <w:rPr>
      <w:rFonts w:ascii="Source Sans Pro" w:eastAsia="Source Sans Pro" w:hAnsi="Source Sans Pro"/>
      <w:spacing w:val="1"/>
      <w:sz w:val="18"/>
      <w:szCs w:val="22"/>
      <w:shd w:val="clear" w:color="auto" w:fill="FFFFFF"/>
      <w:lang w:eastAsia="en-US"/>
    </w:rPr>
  </w:style>
  <w:style w:type="table" w:customStyle="1" w:styleId="LayoutGrid">
    <w:name w:val="LayoutGrid"/>
    <w:basedOn w:val="TableNormal"/>
    <w:uiPriority w:val="99"/>
    <w:rsid w:val="00207961"/>
    <w:pPr>
      <w:ind w:left="0" w:firstLine="0"/>
    </w:pPr>
    <w:rPr>
      <w:rFonts w:asciiTheme="minorHAnsi" w:hAnsiTheme="minorHAnsi"/>
    </w:rPr>
    <w:tblPr>
      <w:tblCellMar>
        <w:left w:w="0" w:type="dxa"/>
        <w:right w:w="0" w:type="dxa"/>
      </w:tblCellMar>
    </w:tblPr>
  </w:style>
  <w:style w:type="paragraph" w:customStyle="1" w:styleId="HeaderTitle">
    <w:name w:val="Header Title"/>
    <w:basedOn w:val="Header"/>
    <w:autoRedefine/>
    <w:rsid w:val="00E37BA7"/>
    <w:pPr>
      <w:spacing w:after="0"/>
    </w:pPr>
    <w:rPr>
      <w:color w:val="000000" w:themeColor="text1"/>
    </w:rPr>
  </w:style>
  <w:style w:type="paragraph" w:customStyle="1" w:styleId="CalloutBox">
    <w:name w:val="Callout Box"/>
    <w:basedOn w:val="CallouttextB"/>
    <w:rsid w:val="00105DB0"/>
  </w:style>
  <w:style w:type="paragraph" w:customStyle="1" w:styleId="Source">
    <w:name w:val="Source"/>
    <w:next w:val="Normal"/>
    <w:uiPriority w:val="97"/>
    <w:semiHidden/>
    <w:rsid w:val="002B5C36"/>
    <w:pPr>
      <w:numPr>
        <w:numId w:val="5"/>
      </w:numPr>
    </w:pPr>
    <w:rPr>
      <w:rFonts w:asciiTheme="minorHAnsi" w:eastAsia="Times New Roman" w:hAnsiTheme="minorHAnsi" w:cstheme="minorHAnsi"/>
      <w:spacing w:val="-3"/>
      <w:sz w:val="16"/>
      <w:szCs w:val="14"/>
      <w:lang w:eastAsia="en-AU"/>
    </w:rPr>
  </w:style>
  <w:style w:type="paragraph" w:styleId="BalloonText">
    <w:name w:val="Balloon Text"/>
    <w:basedOn w:val="Normal"/>
    <w:link w:val="BalloonTextChar"/>
    <w:uiPriority w:val="99"/>
    <w:unhideWhenUsed/>
    <w:rsid w:val="00F811B2"/>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F811B2"/>
    <w:rPr>
      <w:rFonts w:ascii="Tahoma" w:hAnsi="Tahoma" w:cs="Tahoma"/>
      <w:sz w:val="16"/>
      <w:szCs w:val="16"/>
    </w:rPr>
  </w:style>
  <w:style w:type="paragraph" w:customStyle="1" w:styleId="FigureCaption">
    <w:name w:val="Figure Caption"/>
    <w:basedOn w:val="Normal"/>
    <w:next w:val="Normal"/>
    <w:rsid w:val="008014B1"/>
    <w:rPr>
      <w:color w:val="002A3A" w:themeColor="text2"/>
      <w:sz w:val="20"/>
    </w:rPr>
  </w:style>
  <w:style w:type="paragraph" w:customStyle="1" w:styleId="TableCaption">
    <w:name w:val="Table Caption"/>
    <w:basedOn w:val="Caption"/>
    <w:next w:val="Normal"/>
    <w:rsid w:val="00955B87"/>
    <w:pPr>
      <w:keepNext/>
    </w:pPr>
    <w:rPr>
      <w:rFonts w:ascii="Source Sans Pro SemiBold" w:hAnsi="Source Sans Pro SemiBold"/>
      <w:b w:val="0"/>
    </w:rPr>
  </w:style>
  <w:style w:type="paragraph" w:styleId="TOC1">
    <w:name w:val="toc 1"/>
    <w:basedOn w:val="Normal"/>
    <w:next w:val="Normal"/>
    <w:autoRedefine/>
    <w:uiPriority w:val="39"/>
    <w:unhideWhenUsed/>
    <w:rsid w:val="00C53E04"/>
    <w:pPr>
      <w:tabs>
        <w:tab w:val="right" w:pos="9060"/>
      </w:tabs>
      <w:spacing w:after="100"/>
      <w:ind w:right="567"/>
    </w:pPr>
    <w:rPr>
      <w:sz w:val="26"/>
    </w:rPr>
  </w:style>
  <w:style w:type="paragraph" w:styleId="TOC2">
    <w:name w:val="toc 2"/>
    <w:basedOn w:val="Normal"/>
    <w:next w:val="Normal"/>
    <w:autoRedefine/>
    <w:uiPriority w:val="39"/>
    <w:unhideWhenUsed/>
    <w:rsid w:val="00B42513"/>
    <w:pPr>
      <w:tabs>
        <w:tab w:val="right" w:pos="9060"/>
      </w:tabs>
      <w:spacing w:after="160"/>
      <w:ind w:left="142" w:right="567"/>
    </w:pPr>
    <w:rPr>
      <w:rFonts w:asciiTheme="majorHAnsi" w:hAnsiTheme="majorHAnsi"/>
      <w:sz w:val="26"/>
    </w:rPr>
  </w:style>
  <w:style w:type="paragraph" w:styleId="TOC3">
    <w:name w:val="toc 3"/>
    <w:basedOn w:val="Normal"/>
    <w:next w:val="Normal"/>
    <w:autoRedefine/>
    <w:uiPriority w:val="39"/>
    <w:unhideWhenUsed/>
    <w:rsid w:val="00CC6896"/>
    <w:pPr>
      <w:tabs>
        <w:tab w:val="right" w:pos="9060"/>
      </w:tabs>
      <w:spacing w:line="288" w:lineRule="auto"/>
      <w:ind w:left="567"/>
      <w:contextualSpacing/>
    </w:pPr>
  </w:style>
  <w:style w:type="numbering" w:customStyle="1" w:styleId="BulletsOAIC">
    <w:name w:val="Bullets_OAIC"/>
    <w:uiPriority w:val="99"/>
    <w:rsid w:val="005E2E2F"/>
    <w:pPr>
      <w:numPr>
        <w:numId w:val="6"/>
      </w:numPr>
    </w:pPr>
  </w:style>
  <w:style w:type="paragraph" w:styleId="TOCHeading">
    <w:name w:val="TOC Heading"/>
    <w:basedOn w:val="Heading1"/>
    <w:next w:val="Normal"/>
    <w:autoRedefine/>
    <w:uiPriority w:val="39"/>
    <w:qFormat/>
    <w:rsid w:val="008755B2"/>
    <w:pPr>
      <w:spacing w:before="360" w:after="360" w:line="240" w:lineRule="atLeast"/>
      <w:ind w:left="113"/>
      <w:outlineLvl w:val="9"/>
    </w:pPr>
    <w:rPr>
      <w:rFonts w:asciiTheme="majorHAnsi" w:hAnsiTheme="majorHAnsi"/>
      <w:color w:val="000000" w:themeColor="text1"/>
      <w:sz w:val="34"/>
    </w:rPr>
  </w:style>
  <w:style w:type="paragraph" w:styleId="ListBullet">
    <w:name w:val="List Bullet"/>
    <w:basedOn w:val="Normal"/>
    <w:uiPriority w:val="99"/>
    <w:qFormat/>
    <w:rsid w:val="0069635D"/>
    <w:pPr>
      <w:numPr>
        <w:numId w:val="27"/>
      </w:numPr>
      <w:ind w:left="511" w:hanging="454"/>
    </w:pPr>
  </w:style>
  <w:style w:type="paragraph" w:customStyle="1" w:styleId="CoverDate">
    <w:name w:val="Cover Date"/>
    <w:basedOn w:val="Normal"/>
    <w:rsid w:val="002D621F"/>
    <w:pPr>
      <w:spacing w:before="2260"/>
      <w:ind w:left="198"/>
      <w:contextualSpacing/>
    </w:pPr>
    <w:rPr>
      <w:b/>
      <w:color w:val="00ACEE"/>
      <w:sz w:val="36"/>
    </w:rPr>
  </w:style>
  <w:style w:type="character" w:styleId="PageNumber">
    <w:name w:val="page number"/>
    <w:basedOn w:val="DefaultParagraphFont"/>
    <w:uiPriority w:val="99"/>
    <w:rsid w:val="00093B03"/>
    <w:rPr>
      <w:b/>
    </w:rPr>
  </w:style>
  <w:style w:type="paragraph" w:customStyle="1" w:styleId="CoverHeading">
    <w:name w:val="Cover Heading"/>
    <w:basedOn w:val="Normal"/>
    <w:semiHidden/>
    <w:qFormat/>
    <w:rsid w:val="004625AD"/>
    <w:pPr>
      <w:spacing w:before="360" w:after="340" w:line="194" w:lineRule="auto"/>
      <w:ind w:left="198"/>
      <w:contextualSpacing/>
    </w:pPr>
    <w:rPr>
      <w:color w:val="FFFFFF"/>
      <w:sz w:val="84"/>
    </w:rPr>
  </w:style>
  <w:style w:type="paragraph" w:customStyle="1" w:styleId="CoverSubheading">
    <w:name w:val="Cover Subheading"/>
    <w:basedOn w:val="Normal"/>
    <w:rsid w:val="004625AD"/>
    <w:pPr>
      <w:spacing w:line="400" w:lineRule="atLeast"/>
      <w:ind w:left="198"/>
    </w:pPr>
    <w:rPr>
      <w:color w:val="FFFFFF"/>
      <w:sz w:val="30"/>
    </w:rPr>
  </w:style>
  <w:style w:type="paragraph" w:customStyle="1" w:styleId="CoverDetails">
    <w:name w:val="Cover Details"/>
    <w:basedOn w:val="Normal"/>
    <w:rsid w:val="004625AD"/>
    <w:pPr>
      <w:framePr w:wrap="around" w:vAnchor="page" w:hAnchor="text" w:y="11330" w:anchorLock="1"/>
      <w:spacing w:after="80"/>
      <w:ind w:left="198"/>
    </w:pPr>
    <w:rPr>
      <w:color w:val="FFFFFF"/>
      <w:spacing w:val="-6"/>
    </w:rPr>
  </w:style>
  <w:style w:type="paragraph" w:customStyle="1" w:styleId="CoverDetailsHeading">
    <w:name w:val="Cover Details Heading"/>
    <w:basedOn w:val="Normal"/>
    <w:rsid w:val="004625AD"/>
    <w:pPr>
      <w:framePr w:wrap="around" w:vAnchor="page" w:hAnchor="text" w:y="11330" w:anchorLock="1"/>
      <w:spacing w:after="80"/>
      <w:ind w:left="198"/>
    </w:pPr>
    <w:rPr>
      <w:b/>
      <w:color w:val="FFFFFF"/>
      <w:sz w:val="26"/>
    </w:rPr>
  </w:style>
  <w:style w:type="character" w:styleId="PlaceholderText">
    <w:name w:val="Placeholder Text"/>
    <w:basedOn w:val="DefaultParagraphFont"/>
    <w:uiPriority w:val="99"/>
    <w:semiHidden/>
    <w:rsid w:val="005351B4"/>
    <w:rPr>
      <w:color w:val="FF0000"/>
    </w:rPr>
  </w:style>
  <w:style w:type="paragraph" w:customStyle="1" w:styleId="NumberedParagraphs">
    <w:name w:val="Numbered Paragraphs"/>
    <w:basedOn w:val="Normal"/>
    <w:qFormat/>
    <w:rsid w:val="00043C6D"/>
    <w:pPr>
      <w:numPr>
        <w:ilvl w:val="1"/>
        <w:numId w:val="44"/>
      </w:numPr>
    </w:pPr>
  </w:style>
  <w:style w:type="character" w:customStyle="1" w:styleId="Heading6Char">
    <w:name w:val="Heading 6 Char"/>
    <w:basedOn w:val="DefaultParagraphFont"/>
    <w:link w:val="Heading6"/>
    <w:uiPriority w:val="9"/>
    <w:rsid w:val="0064065D"/>
    <w:rPr>
      <w:rFonts w:asciiTheme="majorHAnsi" w:eastAsiaTheme="majorEastAsia" w:hAnsiTheme="majorHAnsi" w:cstheme="majorBidi"/>
      <w:i/>
      <w:iCs/>
      <w:color w:val="002A3A" w:themeColor="text2"/>
      <w:sz w:val="24"/>
      <w:lang w:eastAsia="en-US"/>
    </w:rPr>
  </w:style>
  <w:style w:type="numbering" w:customStyle="1" w:styleId="NumberedParagraphsList">
    <w:name w:val="NumberedParagraphs List"/>
    <w:uiPriority w:val="99"/>
    <w:rsid w:val="00043C6D"/>
    <w:pPr>
      <w:numPr>
        <w:numId w:val="11"/>
      </w:numPr>
    </w:pPr>
  </w:style>
  <w:style w:type="paragraph" w:styleId="TOC4">
    <w:name w:val="toc 4"/>
    <w:basedOn w:val="Normal"/>
    <w:next w:val="Normal"/>
    <w:uiPriority w:val="39"/>
    <w:unhideWhenUsed/>
    <w:rsid w:val="00D0312E"/>
    <w:pPr>
      <w:tabs>
        <w:tab w:val="left" w:pos="737"/>
        <w:tab w:val="right" w:leader="dot" w:pos="9072"/>
      </w:tabs>
      <w:spacing w:after="160"/>
    </w:pPr>
    <w:rPr>
      <w:sz w:val="20"/>
    </w:rPr>
  </w:style>
  <w:style w:type="paragraph" w:customStyle="1" w:styleId="Heading2-Unnumbered">
    <w:name w:val="Heading 2 - Unnumbered"/>
    <w:basedOn w:val="Heading2"/>
    <w:next w:val="Normal"/>
    <w:autoRedefine/>
    <w:qFormat/>
    <w:rsid w:val="007D11F8"/>
    <w:pPr>
      <w:spacing w:line="520" w:lineRule="exact"/>
    </w:pPr>
  </w:style>
  <w:style w:type="paragraph" w:customStyle="1" w:styleId="IndentBullet1">
    <w:name w:val="Indent Bullet 1"/>
    <w:basedOn w:val="Normal"/>
    <w:qFormat/>
    <w:rsid w:val="0065602B"/>
    <w:pPr>
      <w:numPr>
        <w:numId w:val="40"/>
      </w:numPr>
      <w:ind w:left="1078" w:hanging="454"/>
    </w:pPr>
  </w:style>
  <w:style w:type="paragraph" w:customStyle="1" w:styleId="IndentBullet2">
    <w:name w:val="Indent Bullet 2"/>
    <w:basedOn w:val="ListParagraph"/>
    <w:qFormat/>
    <w:rsid w:val="0065602B"/>
    <w:pPr>
      <w:numPr>
        <w:ilvl w:val="1"/>
        <w:numId w:val="40"/>
      </w:numPr>
      <w:ind w:left="1588" w:hanging="454"/>
      <w:contextualSpacing w:val="0"/>
    </w:pPr>
  </w:style>
  <w:style w:type="numbering" w:customStyle="1" w:styleId="IndentNumbersOAIC">
    <w:name w:val="IndentNumbers_OAIC"/>
    <w:uiPriority w:val="99"/>
    <w:rsid w:val="00BA5180"/>
    <w:pPr>
      <w:numPr>
        <w:numId w:val="15"/>
      </w:numPr>
    </w:pPr>
  </w:style>
  <w:style w:type="paragraph" w:styleId="List">
    <w:name w:val="List"/>
    <w:basedOn w:val="Normal"/>
    <w:uiPriority w:val="99"/>
    <w:qFormat/>
    <w:rsid w:val="0065602B"/>
    <w:pPr>
      <w:numPr>
        <w:numId w:val="15"/>
      </w:numPr>
      <w:ind w:left="1078" w:hanging="454"/>
    </w:pPr>
  </w:style>
  <w:style w:type="paragraph" w:styleId="List2">
    <w:name w:val="List 2"/>
    <w:basedOn w:val="Normal"/>
    <w:uiPriority w:val="99"/>
    <w:qFormat/>
    <w:rsid w:val="0065602B"/>
    <w:pPr>
      <w:numPr>
        <w:ilvl w:val="1"/>
        <w:numId w:val="15"/>
      </w:numPr>
      <w:ind w:left="1588" w:hanging="454"/>
    </w:pPr>
  </w:style>
  <w:style w:type="paragraph" w:styleId="List3">
    <w:name w:val="List 3"/>
    <w:basedOn w:val="Normal"/>
    <w:uiPriority w:val="99"/>
    <w:qFormat/>
    <w:rsid w:val="00F926CE"/>
  </w:style>
  <w:style w:type="paragraph" w:styleId="Quote">
    <w:name w:val="Quote"/>
    <w:basedOn w:val="Normal"/>
    <w:next w:val="Normal"/>
    <w:link w:val="QuoteChar"/>
    <w:autoRedefine/>
    <w:uiPriority w:val="1"/>
    <w:qFormat/>
    <w:rsid w:val="00B16297"/>
    <w:pPr>
      <w:spacing w:after="240"/>
      <w:ind w:left="567"/>
    </w:pPr>
    <w:rPr>
      <w:rFonts w:ascii="Calibri" w:eastAsiaTheme="minorHAnsi" w:hAnsi="Calibri"/>
    </w:rPr>
  </w:style>
  <w:style w:type="character" w:customStyle="1" w:styleId="QuoteChar">
    <w:name w:val="Quote Char"/>
    <w:basedOn w:val="DefaultParagraphFont"/>
    <w:link w:val="Quote"/>
    <w:uiPriority w:val="1"/>
    <w:rsid w:val="00B16297"/>
    <w:rPr>
      <w:rFonts w:ascii="Calibri" w:eastAsiaTheme="minorHAnsi" w:hAnsi="Calibri"/>
      <w:sz w:val="22"/>
      <w:lang w:eastAsia="en-US"/>
    </w:rPr>
  </w:style>
  <w:style w:type="character" w:styleId="FootnoteReference">
    <w:name w:val="footnote reference"/>
    <w:basedOn w:val="DefaultParagraphFont"/>
    <w:uiPriority w:val="99"/>
    <w:semiHidden/>
    <w:unhideWhenUsed/>
    <w:rsid w:val="004F05EC"/>
    <w:rPr>
      <w:vertAlign w:val="superscript"/>
    </w:rPr>
  </w:style>
  <w:style w:type="character" w:styleId="Strong">
    <w:name w:val="Strong"/>
    <w:basedOn w:val="DefaultParagraphFont"/>
    <w:uiPriority w:val="22"/>
    <w:qFormat/>
    <w:rsid w:val="00462513"/>
    <w:rPr>
      <w:b/>
      <w:bCs/>
    </w:rPr>
  </w:style>
  <w:style w:type="table" w:customStyle="1" w:styleId="Frame">
    <w:name w:val="Frame"/>
    <w:basedOn w:val="TableNormal"/>
    <w:uiPriority w:val="99"/>
    <w:rsid w:val="00462513"/>
    <w:pPr>
      <w:ind w:left="0" w:firstLine="0"/>
    </w:pPr>
    <w:rPr>
      <w:rFonts w:ascii="Source Sans Pro" w:eastAsia="Source Sans Pro" w:hAnsi="Source Sans Pro"/>
      <w:sz w:val="22"/>
      <w:szCs w:val="22"/>
      <w:lang w:eastAsia="en-US"/>
    </w:rPr>
    <w:tblPr>
      <w:tblCellMar>
        <w:left w:w="0" w:type="dxa"/>
        <w:right w:w="0" w:type="dxa"/>
      </w:tblCellMar>
    </w:tblPr>
  </w:style>
  <w:style w:type="paragraph" w:styleId="Subtitle">
    <w:name w:val="Subtitle"/>
    <w:basedOn w:val="Title"/>
    <w:next w:val="Normal"/>
    <w:link w:val="SubtitleChar"/>
    <w:autoRedefine/>
    <w:uiPriority w:val="11"/>
    <w:qFormat/>
    <w:rsid w:val="008D352C"/>
    <w:pPr>
      <w:framePr w:wrap="around" w:y="5671"/>
      <w:numPr>
        <w:ilvl w:val="1"/>
      </w:numPr>
      <w:adjustRightInd/>
      <w:spacing w:before="120" w:after="360" w:line="245" w:lineRule="auto"/>
      <w:contextualSpacing/>
    </w:pPr>
    <w:rPr>
      <w:rFonts w:ascii="Source Sans Pro" w:eastAsiaTheme="minorEastAsia" w:hAnsi="Source Sans Pro"/>
      <w:color w:val="auto"/>
      <w:spacing w:val="-8"/>
      <w:sz w:val="32"/>
      <w:szCs w:val="56"/>
    </w:rPr>
  </w:style>
  <w:style w:type="character" w:customStyle="1" w:styleId="SubtitleChar">
    <w:name w:val="Subtitle Char"/>
    <w:basedOn w:val="DefaultParagraphFont"/>
    <w:link w:val="Subtitle"/>
    <w:uiPriority w:val="11"/>
    <w:rsid w:val="008D352C"/>
    <w:rPr>
      <w:rFonts w:ascii="Source Sans Pro" w:hAnsi="Source Sans Pro" w:cstheme="majorBidi"/>
      <w:spacing w:val="-8"/>
      <w:kern w:val="28"/>
      <w:sz w:val="32"/>
      <w:szCs w:val="56"/>
      <w:lang w:eastAsia="en-US"/>
    </w:rPr>
  </w:style>
  <w:style w:type="paragraph" w:customStyle="1" w:styleId="Details">
    <w:name w:val="Details"/>
    <w:basedOn w:val="NoSpacing"/>
    <w:link w:val="DetailsChar"/>
    <w:autoRedefine/>
    <w:qFormat/>
    <w:rsid w:val="00EF4891"/>
    <w:pPr>
      <w:framePr w:w="5670" w:h="1210" w:hRule="exact" w:wrap="around" w:vAnchor="text" w:hAnchor="page" w:x="1101" w:y="11913"/>
      <w:tabs>
        <w:tab w:val="left" w:pos="2694"/>
      </w:tabs>
      <w:spacing w:line="400" w:lineRule="exact"/>
      <w:ind w:right="992"/>
    </w:pPr>
    <w:rPr>
      <w:rFonts w:ascii="Source Sans Pro Light" w:eastAsiaTheme="minorHAnsi" w:hAnsi="Source Sans Pro Light" w:cstheme="minorBidi"/>
      <w:color w:val="002A3A" w:themeColor="text2"/>
      <w:spacing w:val="2"/>
      <w:sz w:val="24"/>
      <w:szCs w:val="22"/>
      <w:lang w:eastAsia="en-US"/>
    </w:rPr>
  </w:style>
  <w:style w:type="paragraph" w:customStyle="1" w:styleId="URL">
    <w:name w:val="URL"/>
    <w:basedOn w:val="NoSpacing"/>
    <w:link w:val="URLChar"/>
    <w:qFormat/>
    <w:rsid w:val="006A6016"/>
    <w:pPr>
      <w:framePr w:w="1418" w:h="425" w:hRule="exact" w:wrap="around" w:vAnchor="page" w:hAnchor="page" w:x="5388" w:y="5558" w:anchorLock="1"/>
    </w:pPr>
    <w:rPr>
      <w:rFonts w:ascii="Source Sans Pro SemiBold" w:eastAsiaTheme="minorHAnsi" w:hAnsi="Source Sans Pro SemiBold" w:cstheme="minorBidi"/>
      <w:color w:val="1B2D3D"/>
      <w:spacing w:val="-1"/>
      <w:sz w:val="24"/>
      <w:szCs w:val="22"/>
      <w:lang w:eastAsia="en-US"/>
    </w:rPr>
  </w:style>
  <w:style w:type="character" w:customStyle="1" w:styleId="DetailsChar">
    <w:name w:val="Details Char"/>
    <w:basedOn w:val="DefaultParagraphFont"/>
    <w:link w:val="Details"/>
    <w:rsid w:val="00EF4891"/>
    <w:rPr>
      <w:rFonts w:ascii="Source Sans Pro Light" w:eastAsiaTheme="minorHAnsi" w:hAnsi="Source Sans Pro Light" w:cstheme="minorBidi"/>
      <w:color w:val="002A3A" w:themeColor="text2"/>
      <w:spacing w:val="2"/>
      <w:sz w:val="24"/>
      <w:szCs w:val="22"/>
      <w:lang w:eastAsia="en-US"/>
    </w:rPr>
  </w:style>
  <w:style w:type="character" w:customStyle="1" w:styleId="URLChar">
    <w:name w:val="URL Char"/>
    <w:basedOn w:val="DefaultParagraphFont"/>
    <w:link w:val="URL"/>
    <w:rsid w:val="006A6016"/>
    <w:rPr>
      <w:rFonts w:ascii="Source Sans Pro SemiBold" w:eastAsiaTheme="minorHAnsi" w:hAnsi="Source Sans Pro SemiBold" w:cstheme="minorBidi"/>
      <w:color w:val="1B2D3D"/>
      <w:spacing w:val="-1"/>
      <w:sz w:val="24"/>
      <w:szCs w:val="22"/>
      <w:lang w:eastAsia="en-US"/>
    </w:rPr>
  </w:style>
  <w:style w:type="paragraph" w:styleId="NoSpacing">
    <w:name w:val="No Spacing"/>
    <w:link w:val="NoSpacingChar"/>
    <w:uiPriority w:val="1"/>
    <w:qFormat/>
    <w:rsid w:val="00EE51CF"/>
    <w:pPr>
      <w:ind w:left="0" w:firstLine="0"/>
    </w:pPr>
    <w:rPr>
      <w:rFonts w:asciiTheme="minorHAnsi" w:hAnsiTheme="minorHAnsi"/>
      <w:sz w:val="22"/>
    </w:rPr>
  </w:style>
  <w:style w:type="numbering" w:customStyle="1" w:styleId="Bullets">
    <w:name w:val="Bullets"/>
    <w:uiPriority w:val="99"/>
    <w:rsid w:val="00CC47E4"/>
    <w:pPr>
      <w:numPr>
        <w:numId w:val="46"/>
      </w:numPr>
    </w:pPr>
  </w:style>
  <w:style w:type="table" w:customStyle="1" w:styleId="TableGrid1">
    <w:name w:val="Table Grid1"/>
    <w:basedOn w:val="TableNormal"/>
    <w:next w:val="TableGrid"/>
    <w:uiPriority w:val="39"/>
    <w:rsid w:val="006A6016"/>
    <w:pPr>
      <w:ind w:left="0" w:firstLine="0"/>
      <w:jc w:val="right"/>
    </w:pPr>
    <w:rPr>
      <w:rFonts w:ascii="Source Sans Pro" w:eastAsia="Source Sans Pro" w:hAnsi="Source Sans Pro"/>
      <w:sz w:val="22"/>
      <w:szCs w:val="22"/>
      <w:lang w:eastAsia="en-US"/>
    </w:rPr>
    <w:tblPr>
      <w:tblBorders>
        <w:insideH w:val="single" w:sz="4" w:space="0" w:color="DDD8D9"/>
      </w:tblBorders>
      <w:tblCellMar>
        <w:top w:w="68" w:type="dxa"/>
        <w:left w:w="85" w:type="dxa"/>
        <w:bottom w:w="68" w:type="dxa"/>
        <w:right w:w="85" w:type="dxa"/>
      </w:tblCellMar>
    </w:tblPr>
    <w:tcPr>
      <w:vAlign w:val="center"/>
    </w:tcPr>
    <w:tblStylePr w:type="firstRow">
      <w:rPr>
        <w:b/>
      </w:rPr>
      <w:tblPr/>
      <w:tcPr>
        <w:shd w:val="clear" w:color="auto" w:fill="DDD8D9"/>
      </w:tcPr>
    </w:tblStylePr>
    <w:tblStylePr w:type="lastRow">
      <w:tblPr/>
      <w:tcPr>
        <w:shd w:val="clear" w:color="auto" w:fill="DDD8D9"/>
      </w:tcPr>
    </w:tblStylePr>
    <w:tblStylePr w:type="firstCol">
      <w:pPr>
        <w:jc w:val="left"/>
      </w:pPr>
    </w:tblStylePr>
  </w:style>
  <w:style w:type="table" w:customStyle="1" w:styleId="CalloutA">
    <w:name w:val="Callout A"/>
    <w:basedOn w:val="TableNormal"/>
    <w:uiPriority w:val="99"/>
    <w:rsid w:val="006A6016"/>
    <w:pPr>
      <w:ind w:left="0" w:firstLine="0"/>
    </w:pPr>
    <w:rPr>
      <w:rFonts w:ascii="Source Sans Pro" w:eastAsia="Source Sans Pro" w:hAnsi="Source Sans Pro"/>
      <w:sz w:val="22"/>
      <w:szCs w:val="22"/>
      <w:lang w:eastAsia="en-US"/>
    </w:rPr>
    <w:tblPr>
      <w:tblCellMar>
        <w:top w:w="198" w:type="dxa"/>
        <w:left w:w="227" w:type="dxa"/>
        <w:bottom w:w="227" w:type="dxa"/>
        <w:right w:w="227" w:type="dxa"/>
      </w:tblCellMar>
    </w:tblPr>
    <w:tcPr>
      <w:shd w:val="clear" w:color="auto" w:fill="DDD8D9"/>
      <w:vAlign w:val="center"/>
    </w:tcPr>
  </w:style>
  <w:style w:type="table" w:customStyle="1" w:styleId="CalloutB">
    <w:name w:val="Callout B"/>
    <w:basedOn w:val="TableNormal"/>
    <w:uiPriority w:val="99"/>
    <w:rsid w:val="006A6016"/>
    <w:pPr>
      <w:ind w:left="0" w:firstLine="0"/>
    </w:pPr>
    <w:rPr>
      <w:rFonts w:ascii="Source Sans Pro" w:eastAsia="Source Sans Pro" w:hAnsi="Source Sans Pro"/>
      <w:sz w:val="22"/>
      <w:szCs w:val="22"/>
      <w:lang w:eastAsia="en-US"/>
    </w:rPr>
    <w:tblPr>
      <w:tblCellMar>
        <w:top w:w="198" w:type="dxa"/>
        <w:left w:w="227" w:type="dxa"/>
        <w:bottom w:w="227" w:type="dxa"/>
        <w:right w:w="227" w:type="dxa"/>
      </w:tblCellMar>
    </w:tblPr>
    <w:tcPr>
      <w:shd w:val="clear" w:color="auto" w:fill="ECDF64"/>
    </w:tcPr>
  </w:style>
  <w:style w:type="table" w:customStyle="1" w:styleId="CalloutC">
    <w:name w:val="Callout C"/>
    <w:basedOn w:val="TableNormal"/>
    <w:uiPriority w:val="99"/>
    <w:rsid w:val="006A6016"/>
    <w:pPr>
      <w:ind w:left="0" w:firstLine="0"/>
    </w:pPr>
    <w:rPr>
      <w:rFonts w:ascii="Source Sans Pro" w:eastAsia="Source Sans Pro" w:hAnsi="Source Sans Pro"/>
      <w:sz w:val="22"/>
      <w:szCs w:val="22"/>
      <w:lang w:eastAsia="en-US"/>
    </w:rPr>
    <w:tblPr>
      <w:tblCellMar>
        <w:left w:w="227" w:type="dxa"/>
        <w:right w:w="227" w:type="dxa"/>
      </w:tblCellMar>
    </w:tblPr>
    <w:tcPr>
      <w:vAlign w:val="center"/>
    </w:tcPr>
    <w:tblStylePr w:type="nwCell">
      <w:tblPr/>
      <w:tcPr>
        <w:shd w:val="clear" w:color="auto" w:fill="ECDF64"/>
      </w:tcPr>
    </w:tblStylePr>
    <w:tblStylePr w:type="swCell">
      <w:tblPr/>
      <w:tcPr>
        <w:shd w:val="clear" w:color="auto" w:fill="ECDF64"/>
      </w:tcPr>
    </w:tblStylePr>
  </w:style>
  <w:style w:type="table" w:customStyle="1" w:styleId="CalloutD">
    <w:name w:val="Callout D"/>
    <w:basedOn w:val="TableNormal"/>
    <w:uiPriority w:val="99"/>
    <w:rsid w:val="006A6016"/>
    <w:pPr>
      <w:ind w:left="0" w:firstLine="0"/>
    </w:pPr>
    <w:rPr>
      <w:rFonts w:ascii="Source Sans Pro" w:eastAsia="Source Sans Pro" w:hAnsi="Source Sans Pro"/>
      <w:sz w:val="22"/>
      <w:szCs w:val="22"/>
      <w:lang w:eastAsia="en-US"/>
    </w:rPr>
    <w:tblPr>
      <w:tblCellMar>
        <w:left w:w="227" w:type="dxa"/>
        <w:right w:w="227" w:type="dxa"/>
      </w:tblCellMar>
    </w:tblPr>
    <w:tcPr>
      <w:vAlign w:val="center"/>
    </w:tcPr>
    <w:tblStylePr w:type="nwCell">
      <w:tblPr/>
      <w:tcPr>
        <w:shd w:val="clear" w:color="auto" w:fill="DDD8D9"/>
      </w:tcPr>
    </w:tblStylePr>
    <w:tblStylePr w:type="swCell">
      <w:tblPr/>
      <w:tcPr>
        <w:shd w:val="clear" w:color="auto" w:fill="DDD8D9"/>
      </w:tcPr>
    </w:tblStylePr>
  </w:style>
  <w:style w:type="paragraph" w:styleId="ListBullet3">
    <w:name w:val="List Bullet 3"/>
    <w:basedOn w:val="Normal"/>
    <w:uiPriority w:val="99"/>
    <w:unhideWhenUsed/>
    <w:rsid w:val="00CC47E4"/>
    <w:pPr>
      <w:numPr>
        <w:ilvl w:val="2"/>
        <w:numId w:val="27"/>
      </w:numPr>
      <w:tabs>
        <w:tab w:val="num" w:pos="360"/>
      </w:tabs>
      <w:ind w:left="0" w:firstLine="0"/>
      <w:contextualSpacing/>
    </w:pPr>
    <w:rPr>
      <w:rFonts w:eastAsia="Source Sans Pro"/>
      <w:spacing w:val="1"/>
      <w:szCs w:val="22"/>
    </w:rPr>
  </w:style>
  <w:style w:type="numbering" w:customStyle="1" w:styleId="TOC">
    <w:name w:val="TOC"/>
    <w:uiPriority w:val="99"/>
    <w:rsid w:val="002C2474"/>
    <w:pPr>
      <w:numPr>
        <w:numId w:val="32"/>
      </w:numPr>
    </w:pPr>
  </w:style>
  <w:style w:type="numbering" w:customStyle="1" w:styleId="Numbers">
    <w:name w:val="Numbers"/>
    <w:uiPriority w:val="99"/>
    <w:rsid w:val="00FD7074"/>
    <w:pPr>
      <w:numPr>
        <w:numId w:val="34"/>
      </w:numPr>
    </w:pPr>
  </w:style>
  <w:style w:type="paragraph" w:customStyle="1" w:styleId="TableNotes">
    <w:name w:val="Table Notes"/>
    <w:basedOn w:val="NoSpacing"/>
    <w:link w:val="TableNotesChar"/>
    <w:qFormat/>
    <w:rsid w:val="00551EC0"/>
    <w:pPr>
      <w:numPr>
        <w:numId w:val="39"/>
      </w:numPr>
      <w:spacing w:before="70" w:line="276" w:lineRule="auto"/>
      <w:contextualSpacing/>
    </w:pPr>
    <w:rPr>
      <w:rFonts w:ascii="Arial" w:eastAsiaTheme="minorHAnsi" w:hAnsi="Arial" w:cstheme="minorBidi"/>
      <w:spacing w:val="-1"/>
      <w:sz w:val="15"/>
      <w:szCs w:val="22"/>
      <w:lang w:eastAsia="en-US"/>
    </w:rPr>
  </w:style>
  <w:style w:type="numbering" w:customStyle="1" w:styleId="Notes">
    <w:name w:val="Notes"/>
    <w:uiPriority w:val="99"/>
    <w:rsid w:val="00BA5180"/>
    <w:pPr>
      <w:numPr>
        <w:numId w:val="36"/>
      </w:numPr>
    </w:pPr>
  </w:style>
  <w:style w:type="character" w:customStyle="1" w:styleId="TableNotesChar">
    <w:name w:val="Table Notes Char"/>
    <w:basedOn w:val="DefaultParagraphFont"/>
    <w:link w:val="TableNotes"/>
    <w:rsid w:val="00551EC0"/>
    <w:rPr>
      <w:rFonts w:eastAsiaTheme="minorHAnsi" w:cstheme="minorBidi"/>
      <w:spacing w:val="-1"/>
      <w:sz w:val="15"/>
      <w:szCs w:val="22"/>
      <w:lang w:eastAsia="en-US"/>
    </w:rPr>
  </w:style>
  <w:style w:type="paragraph" w:customStyle="1" w:styleId="CallouttextA">
    <w:name w:val="Callout text A"/>
    <w:basedOn w:val="Normal"/>
    <w:autoRedefine/>
    <w:qFormat/>
    <w:rsid w:val="00A65693"/>
    <w:pPr>
      <w:pBdr>
        <w:top w:val="single" w:sz="4" w:space="10" w:color="F0EA9B"/>
        <w:left w:val="single" w:sz="4" w:space="10" w:color="F0EA9B"/>
        <w:bottom w:val="single" w:sz="4" w:space="10" w:color="F0EA9B"/>
        <w:right w:val="single" w:sz="4" w:space="10" w:color="F0EA9B"/>
      </w:pBdr>
      <w:shd w:val="clear" w:color="auto" w:fill="F0EA9B"/>
      <w:ind w:left="227" w:right="227"/>
    </w:pPr>
    <w:rPr>
      <w:rFonts w:eastAsiaTheme="minorHAnsi" w:cstheme="minorBidi"/>
      <w:spacing w:val="1"/>
      <w:szCs w:val="22"/>
    </w:rPr>
  </w:style>
  <w:style w:type="table" w:styleId="TableGrid10">
    <w:name w:val="Table Grid 1"/>
    <w:basedOn w:val="TableNormal"/>
    <w:uiPriority w:val="99"/>
    <w:semiHidden/>
    <w:unhideWhenUsed/>
    <w:rsid w:val="00B856CD"/>
    <w:pPr>
      <w:spacing w:after="120"/>
      <w:ind w:left="0" w:firstLine="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CallouttextB">
    <w:name w:val="Callout text B"/>
    <w:basedOn w:val="CallouttextA"/>
    <w:autoRedefine/>
    <w:qFormat/>
    <w:rsid w:val="00785AAB"/>
    <w:pPr>
      <w:pBdr>
        <w:top w:val="single" w:sz="4" w:space="10" w:color="DDD8D9" w:themeColor="accent1"/>
        <w:left w:val="single" w:sz="4" w:space="10" w:color="DDD8D9" w:themeColor="accent1"/>
        <w:bottom w:val="single" w:sz="4" w:space="10" w:color="DDD8D9" w:themeColor="accent1"/>
        <w:right w:val="single" w:sz="4" w:space="10" w:color="DDD8D9" w:themeColor="accent1"/>
      </w:pBdr>
      <w:shd w:val="clear" w:color="auto" w:fill="E0DBE3"/>
    </w:pPr>
  </w:style>
  <w:style w:type="paragraph" w:customStyle="1" w:styleId="CallouttextC">
    <w:name w:val="Callout text C"/>
    <w:basedOn w:val="CallouttextB"/>
    <w:rsid w:val="005C1740"/>
    <w:pPr>
      <w:pBdr>
        <w:top w:val="single" w:sz="36" w:space="10" w:color="DDD8D9" w:themeColor="accent1"/>
        <w:left w:val="single" w:sz="2" w:space="10" w:color="FFFFFF" w:themeColor="background1"/>
        <w:bottom w:val="single" w:sz="36" w:space="10" w:color="DDD8D9" w:themeColor="accent1"/>
        <w:right w:val="single" w:sz="2" w:space="10" w:color="FFFFFF" w:themeColor="background1"/>
      </w:pBdr>
      <w:shd w:val="clear" w:color="auto" w:fill="auto"/>
    </w:pPr>
  </w:style>
  <w:style w:type="paragraph" w:customStyle="1" w:styleId="CallouttextD">
    <w:name w:val="Callout text D"/>
    <w:basedOn w:val="CallouttextC"/>
    <w:rsid w:val="005C1740"/>
    <w:pPr>
      <w:pBdr>
        <w:top w:val="single" w:sz="36" w:space="10" w:color="F3DD6D" w:themeColor="accent2"/>
        <w:bottom w:val="single" w:sz="36" w:space="10" w:color="F3DD6D" w:themeColor="accent2"/>
      </w:pBdr>
    </w:pPr>
  </w:style>
  <w:style w:type="numbering" w:customStyle="1" w:styleId="IndentBullet">
    <w:name w:val="IndentBullet"/>
    <w:uiPriority w:val="99"/>
    <w:rsid w:val="00BA5180"/>
    <w:pPr>
      <w:numPr>
        <w:numId w:val="40"/>
      </w:numPr>
    </w:pPr>
  </w:style>
  <w:style w:type="character" w:customStyle="1" w:styleId="NoSpacingChar">
    <w:name w:val="No Spacing Char"/>
    <w:basedOn w:val="DefaultParagraphFont"/>
    <w:link w:val="NoSpacing"/>
    <w:uiPriority w:val="1"/>
    <w:rsid w:val="00B3033B"/>
    <w:rPr>
      <w:rFonts w:asciiTheme="minorHAnsi" w:hAnsiTheme="minorHAnsi"/>
      <w:sz w:val="22"/>
    </w:rPr>
  </w:style>
  <w:style w:type="paragraph" w:customStyle="1" w:styleId="Heading1-RightAligned">
    <w:name w:val="Heading 1 - Right Aligned"/>
    <w:basedOn w:val="Heading1"/>
    <w:qFormat/>
    <w:rsid w:val="00760880"/>
    <w:pPr>
      <w:jc w:val="right"/>
    </w:pPr>
    <w:rPr>
      <w:sz w:val="48"/>
    </w:rPr>
  </w:style>
  <w:style w:type="paragraph" w:styleId="Bibliography">
    <w:name w:val="Bibliography"/>
    <w:basedOn w:val="Normal"/>
    <w:next w:val="Normal"/>
    <w:uiPriority w:val="37"/>
    <w:unhideWhenUsed/>
    <w:rsid w:val="000B34E7"/>
  </w:style>
  <w:style w:type="paragraph" w:styleId="BlockText">
    <w:name w:val="Block Text"/>
    <w:basedOn w:val="Normal"/>
    <w:uiPriority w:val="99"/>
    <w:unhideWhenUsed/>
    <w:rsid w:val="000B34E7"/>
    <w:pPr>
      <w:pBdr>
        <w:top w:val="single" w:sz="2" w:space="10" w:color="DDD8D9" w:themeColor="accent1"/>
        <w:left w:val="single" w:sz="2" w:space="10" w:color="DDD8D9" w:themeColor="accent1"/>
        <w:bottom w:val="single" w:sz="2" w:space="10" w:color="DDD8D9" w:themeColor="accent1"/>
        <w:right w:val="single" w:sz="2" w:space="10" w:color="DDD8D9" w:themeColor="accent1"/>
      </w:pBdr>
      <w:ind w:left="1152" w:right="1152"/>
    </w:pPr>
    <w:rPr>
      <w:rFonts w:cstheme="minorBidi"/>
      <w:i/>
      <w:iCs/>
      <w:color w:val="DDD8D9" w:themeColor="accent1"/>
    </w:rPr>
  </w:style>
  <w:style w:type="paragraph" w:styleId="BodyText">
    <w:name w:val="Body Text"/>
    <w:basedOn w:val="Normal"/>
    <w:link w:val="BodyTextChar"/>
    <w:uiPriority w:val="99"/>
    <w:unhideWhenUsed/>
    <w:qFormat/>
    <w:rsid w:val="000B34E7"/>
  </w:style>
  <w:style w:type="character" w:customStyle="1" w:styleId="BodyTextChar">
    <w:name w:val="Body Text Char"/>
    <w:basedOn w:val="DefaultParagraphFont"/>
    <w:link w:val="BodyText"/>
    <w:uiPriority w:val="99"/>
    <w:rsid w:val="000B34E7"/>
    <w:rPr>
      <w:rFonts w:asciiTheme="minorHAnsi" w:hAnsiTheme="minorHAnsi"/>
      <w:sz w:val="22"/>
    </w:rPr>
  </w:style>
  <w:style w:type="paragraph" w:styleId="BodyText2">
    <w:name w:val="Body Text 2"/>
    <w:aliases w:val="Body Text 2 double spaced"/>
    <w:basedOn w:val="Normal"/>
    <w:link w:val="BodyText2Char"/>
    <w:uiPriority w:val="99"/>
    <w:unhideWhenUsed/>
    <w:rsid w:val="00622B41"/>
    <w:pPr>
      <w:spacing w:line="480" w:lineRule="auto"/>
    </w:pPr>
  </w:style>
  <w:style w:type="character" w:customStyle="1" w:styleId="BodyText2Char">
    <w:name w:val="Body Text 2 Char"/>
    <w:aliases w:val="Body Text 2 double spaced Char"/>
    <w:basedOn w:val="DefaultParagraphFont"/>
    <w:link w:val="BodyText2"/>
    <w:uiPriority w:val="99"/>
    <w:rsid w:val="00622B41"/>
    <w:rPr>
      <w:rFonts w:asciiTheme="minorHAnsi" w:hAnsiTheme="minorHAnsi"/>
      <w:sz w:val="22"/>
    </w:rPr>
  </w:style>
  <w:style w:type="paragraph" w:styleId="BodyTextIndent2">
    <w:name w:val="Body Text Indent 2"/>
    <w:basedOn w:val="Normal"/>
    <w:link w:val="BodyTextIndent2Char"/>
    <w:uiPriority w:val="99"/>
    <w:unhideWhenUsed/>
    <w:rsid w:val="00622B41"/>
    <w:pPr>
      <w:spacing w:line="480" w:lineRule="auto"/>
      <w:ind w:left="283"/>
    </w:pPr>
  </w:style>
  <w:style w:type="character" w:customStyle="1" w:styleId="BodyTextIndent2Char">
    <w:name w:val="Body Text Indent 2 Char"/>
    <w:basedOn w:val="DefaultParagraphFont"/>
    <w:link w:val="BodyTextIndent2"/>
    <w:uiPriority w:val="99"/>
    <w:rsid w:val="00622B41"/>
    <w:rPr>
      <w:rFonts w:asciiTheme="minorHAnsi" w:hAnsiTheme="minorHAnsi"/>
      <w:sz w:val="22"/>
    </w:rPr>
  </w:style>
  <w:style w:type="character" w:styleId="SubtleReference">
    <w:name w:val="Subtle Reference"/>
    <w:basedOn w:val="DefaultParagraphFont"/>
    <w:uiPriority w:val="31"/>
    <w:rsid w:val="00181133"/>
    <w:rPr>
      <w:smallCaps/>
      <w:color w:val="5A5A5A" w:themeColor="text1" w:themeTint="A5"/>
    </w:rPr>
  </w:style>
  <w:style w:type="paragraph" w:styleId="Date">
    <w:name w:val="Date"/>
    <w:basedOn w:val="Normal"/>
    <w:next w:val="Normal"/>
    <w:link w:val="DateChar"/>
    <w:uiPriority w:val="99"/>
    <w:unhideWhenUsed/>
    <w:rsid w:val="00EF38F8"/>
  </w:style>
  <w:style w:type="character" w:customStyle="1" w:styleId="DateChar">
    <w:name w:val="Date Char"/>
    <w:basedOn w:val="DefaultParagraphFont"/>
    <w:link w:val="Date"/>
    <w:uiPriority w:val="99"/>
    <w:rsid w:val="00EF38F8"/>
    <w:rPr>
      <w:rFonts w:asciiTheme="minorHAnsi" w:hAnsiTheme="minorHAnsi"/>
      <w:sz w:val="22"/>
    </w:rPr>
  </w:style>
  <w:style w:type="table" w:styleId="TableGridLight">
    <w:name w:val="Grid Table Light"/>
    <w:basedOn w:val="TableNormal"/>
    <w:uiPriority w:val="40"/>
    <w:rsid w:val="00785A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2C11"/>
    <w:rPr>
      <w:color w:val="605E5C"/>
      <w:shd w:val="clear" w:color="auto" w:fill="E1DFDD"/>
    </w:rPr>
  </w:style>
  <w:style w:type="character" w:styleId="FollowedHyperlink">
    <w:name w:val="FollowedHyperlink"/>
    <w:basedOn w:val="DefaultParagraphFont"/>
    <w:uiPriority w:val="99"/>
    <w:semiHidden/>
    <w:unhideWhenUsed/>
    <w:rsid w:val="00DF16E0"/>
    <w:rPr>
      <w:color w:val="000000" w:themeColor="followedHyperlink"/>
      <w:u w:val="single"/>
    </w:rPr>
  </w:style>
  <w:style w:type="paragraph" w:customStyle="1" w:styleId="3F5E5DEC62924B4FA8185ED44E951A06">
    <w:name w:val="3F5E5DEC62924B4FA8185ED44E951A06"/>
    <w:rsid w:val="00B5396C"/>
    <w:pPr>
      <w:spacing w:before="360" w:after="340" w:line="194" w:lineRule="auto"/>
      <w:ind w:left="0" w:firstLine="0"/>
      <w:contextualSpacing/>
    </w:pPr>
    <w:rPr>
      <w:rFonts w:asciiTheme="minorHAnsi" w:hAnsiTheme="minorHAnsi"/>
      <w:color w:val="FFFFFF"/>
      <w:sz w:val="84"/>
    </w:rPr>
  </w:style>
  <w:style w:type="paragraph" w:styleId="Revision">
    <w:name w:val="Revision"/>
    <w:hidden/>
    <w:uiPriority w:val="99"/>
    <w:semiHidden/>
    <w:rsid w:val="009430CB"/>
    <w:pPr>
      <w:ind w:left="0" w:firstLine="0"/>
    </w:pPr>
    <w:rPr>
      <w:rFonts w:asciiTheme="minorHAnsi" w:hAnsiTheme="minorHAns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822107">
      <w:bodyDiv w:val="1"/>
      <w:marLeft w:val="0"/>
      <w:marRight w:val="0"/>
      <w:marTop w:val="0"/>
      <w:marBottom w:val="0"/>
      <w:divBdr>
        <w:top w:val="none" w:sz="0" w:space="0" w:color="auto"/>
        <w:left w:val="none" w:sz="0" w:space="0" w:color="auto"/>
        <w:bottom w:val="none" w:sz="0" w:space="0" w:color="auto"/>
        <w:right w:val="none" w:sz="0" w:space="0" w:color="auto"/>
      </w:divBdr>
    </w:div>
    <w:div w:id="522522250">
      <w:bodyDiv w:val="1"/>
      <w:marLeft w:val="0"/>
      <w:marRight w:val="0"/>
      <w:marTop w:val="0"/>
      <w:marBottom w:val="0"/>
      <w:divBdr>
        <w:top w:val="none" w:sz="0" w:space="0" w:color="auto"/>
        <w:left w:val="none" w:sz="0" w:space="0" w:color="auto"/>
        <w:bottom w:val="none" w:sz="0" w:space="0" w:color="auto"/>
        <w:right w:val="none" w:sz="0" w:space="0" w:color="auto"/>
      </w:divBdr>
    </w:div>
    <w:div w:id="1430001466">
      <w:bodyDiv w:val="1"/>
      <w:marLeft w:val="0"/>
      <w:marRight w:val="0"/>
      <w:marTop w:val="0"/>
      <w:marBottom w:val="0"/>
      <w:divBdr>
        <w:top w:val="none" w:sz="0" w:space="0" w:color="auto"/>
        <w:left w:val="none" w:sz="0" w:space="0" w:color="auto"/>
        <w:bottom w:val="none" w:sz="0" w:space="0" w:color="auto"/>
        <w:right w:val="none" w:sz="0" w:space="0" w:color="auto"/>
      </w:divBdr>
    </w:div>
    <w:div w:id="1531915263">
      <w:bodyDiv w:val="1"/>
      <w:marLeft w:val="0"/>
      <w:marRight w:val="0"/>
      <w:marTop w:val="0"/>
      <w:marBottom w:val="0"/>
      <w:divBdr>
        <w:top w:val="none" w:sz="0" w:space="0" w:color="auto"/>
        <w:left w:val="none" w:sz="0" w:space="0" w:color="auto"/>
        <w:bottom w:val="none" w:sz="0" w:space="0" w:color="auto"/>
        <w:right w:val="none" w:sz="0" w:space="0" w:color="auto"/>
      </w:divBdr>
    </w:div>
    <w:div w:id="1709527914">
      <w:bodyDiv w:val="1"/>
      <w:marLeft w:val="0"/>
      <w:marRight w:val="0"/>
      <w:marTop w:val="0"/>
      <w:marBottom w:val="0"/>
      <w:divBdr>
        <w:top w:val="none" w:sz="0" w:space="0" w:color="auto"/>
        <w:left w:val="none" w:sz="0" w:space="0" w:color="auto"/>
        <w:bottom w:val="none" w:sz="0" w:space="0" w:color="auto"/>
        <w:right w:val="none" w:sz="0" w:space="0" w:color="auto"/>
      </w:divBdr>
    </w:div>
    <w:div w:id="187218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digitalhealth.gov.au/healthcare-providers/initiatives-and-programs/my-health-record/data-breach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oaic.gov.au/__data/assets/pdf_file/0033/93759/My-Health-Record-data-breach.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legislation.gov.au/Series/C2004A0371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legislation.gov.au/F2026L00392/asmade/text"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s://www.digitalhealth.gov.au/sites/default/files/documents/adha-mhr-data-breach-notification-form.pdf"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hyperlink" Target="http://www.oaic.gov.au" TargetMode="External"/><Relationship Id="rId1" Type="http://schemas.openxmlformats.org/officeDocument/2006/relationships/hyperlink" Target="http://www.oaic.gov.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legislation.gov.au/Series/C2012A00063" TargetMode="External"/><Relationship Id="rId13" Type="http://schemas.openxmlformats.org/officeDocument/2006/relationships/hyperlink" Target="https://www.oaic.gov.au/privacy/privacy-guidance-for-organisations-and-government-agencies/health-service-providers/data-breach-action-plan-for-health-service-providers" TargetMode="External"/><Relationship Id="rId18" Type="http://schemas.openxmlformats.org/officeDocument/2006/relationships/hyperlink" Target="https://www.safetyandquality.gov.au/sites/default/files/resources/attachments/ai-clinical-use-guide.pdf" TargetMode="External"/><Relationship Id="rId3" Type="http://schemas.openxmlformats.org/officeDocument/2006/relationships/hyperlink" Target="https://www.oaic.gov.au/privacy/guidance-and-advice/guide-to-health-privacy" TargetMode="External"/><Relationship Id="rId21" Type="http://schemas.openxmlformats.org/officeDocument/2006/relationships/hyperlink" Target="https://www.digitalhealth.gov.au/healthcare-providers/initiatives-and-programs/my-health-record/help-your-patients-to-register" TargetMode="External"/><Relationship Id="rId7" Type="http://schemas.openxmlformats.org/officeDocument/2006/relationships/hyperlink" Target="https://www.digitalhealth.gov.au/sites/default/files/documents/my-health-record-recommended-training-list.pdf" TargetMode="External"/><Relationship Id="rId12" Type="http://schemas.openxmlformats.org/officeDocument/2006/relationships/hyperlink" Target="https://www.oaic.gov.au/engage-with-us/research-and-training-resources/videos/data-breach-requirements-in-the-my-health-record-system" TargetMode="External"/><Relationship Id="rId17" Type="http://schemas.openxmlformats.org/officeDocument/2006/relationships/hyperlink" Target="https://www.oaic.gov.au/privacy/guidance-and-advice/guide-to-securing-personal-information" TargetMode="External"/><Relationship Id="rId2" Type="http://schemas.openxmlformats.org/officeDocument/2006/relationships/hyperlink" Target="https://www.oaic.gov.au/privacy/australian-privacy-principles-guidelines" TargetMode="External"/><Relationship Id="rId16" Type="http://schemas.openxmlformats.org/officeDocument/2006/relationships/hyperlink" Target="https://www.digitalhealth.gov.au/healthcare-providers/initiatives-and-programs/my-health-record/register-and-set-up-access/participation-obligations" TargetMode="External"/><Relationship Id="rId20" Type="http://schemas.openxmlformats.org/officeDocument/2006/relationships/hyperlink" Target="https://www.legislation.gov.au/Series/C2004A03712" TargetMode="External"/><Relationship Id="rId1" Type="http://schemas.openxmlformats.org/officeDocument/2006/relationships/hyperlink" Target="https://www.oaic.gov.au/privacy/australian-privacy-principles/australian-privacy-principles-guidelines/chapter-b-key-concepts" TargetMode="External"/><Relationship Id="rId6" Type="http://schemas.openxmlformats.org/officeDocument/2006/relationships/hyperlink" Target="https://www.servicesaustralia.gov.au/registering-your-healthcare-provider-organisation-to-use-healthcare-identifiers-hi-service" TargetMode="External"/><Relationship Id="rId11" Type="http://schemas.openxmlformats.org/officeDocument/2006/relationships/hyperlink" Target="https://www.legislation.gov.au/Series/C2012A00063" TargetMode="External"/><Relationship Id="rId5" Type="http://schemas.openxmlformats.org/officeDocument/2006/relationships/hyperlink" Target="https://www.oaic.gov.au/privacy/guidance-and-advice/guide-to-securing-personal-information" TargetMode="External"/><Relationship Id="rId15" Type="http://schemas.openxmlformats.org/officeDocument/2006/relationships/hyperlink" Target="https://www.oaic.gov.au/privacy/australian-privacy-principles/australian-privacy-principles-guidelines/chapter-11-app-11-security-of-personal-information" TargetMode="External"/><Relationship Id="rId10" Type="http://schemas.openxmlformats.org/officeDocument/2006/relationships/hyperlink" Target="https://www.oaic.gov.au/privacy/privacy-guidance-for-organisations-and-government-agencies/health-service-providers/my-health-record/guide-to-mandatory-data-breach-notification-in-the-my-health-record-system" TargetMode="External"/><Relationship Id="rId19" Type="http://schemas.openxmlformats.org/officeDocument/2006/relationships/hyperlink" Target="https://www.legislation.gov.au/Series/C2012A00063" TargetMode="External"/><Relationship Id="rId4" Type="http://schemas.openxmlformats.org/officeDocument/2006/relationships/hyperlink" Target="https://www.oaic.gov.au/privacy/guidance-and-advice/privacy-management-framework-enabling-compliance-and-encouraging-good-practice" TargetMode="External"/><Relationship Id="rId9" Type="http://schemas.openxmlformats.org/officeDocument/2006/relationships/hyperlink" Target="https://www.legislation.gov.au/Series/C2012A00063" TargetMode="External"/><Relationship Id="rId14" Type="http://schemas.openxmlformats.org/officeDocument/2006/relationships/hyperlink" Target="https://www.oaic.gov.au/privacy/guidance-and-advice/guide-to-mandatory-data-breach-notification-in-the-my-health-record-syste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ce.Grierson\AppData\Local\Microsoft\Windows\INetCache\Content.Outlook\77YY9KM2\OAIC%20Long%20document%20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B773D754E94E33A33129A48D2230E0"/>
        <w:category>
          <w:name w:val="General"/>
          <w:gallery w:val="placeholder"/>
        </w:category>
        <w:types>
          <w:type w:val="bbPlcHdr"/>
        </w:types>
        <w:behaviors>
          <w:behavior w:val="content"/>
        </w:behaviors>
        <w:guid w:val="{AC3B8ABB-75BE-476C-9461-7C257421F696}"/>
      </w:docPartPr>
      <w:docPartBody>
        <w:p w:rsidR="0011065D" w:rsidRDefault="0011065D">
          <w:pPr>
            <w:pStyle w:val="5CB773D754E94E33A33129A48D2230E0"/>
          </w:pPr>
          <w:r w:rsidRPr="00354965">
            <w:rPr>
              <w:rStyle w:val="PlaceholderText"/>
            </w:rPr>
            <w:t>[Title]</w:t>
          </w:r>
        </w:p>
      </w:docPartBody>
    </w:docPart>
    <w:docPart>
      <w:docPartPr>
        <w:name w:val="04437E53DEB34F0E921E268C94EEDCF8"/>
        <w:category>
          <w:name w:val="General"/>
          <w:gallery w:val="placeholder"/>
        </w:category>
        <w:types>
          <w:type w:val="bbPlcHdr"/>
        </w:types>
        <w:behaviors>
          <w:behavior w:val="content"/>
        </w:behaviors>
        <w:guid w:val="{4E64F26F-3FF9-4B2D-960D-4B61E8DB2DC6}"/>
      </w:docPartPr>
      <w:docPartBody>
        <w:p w:rsidR="0011065D" w:rsidRDefault="0011065D">
          <w:pPr>
            <w:pStyle w:val="04437E53DEB34F0E921E268C94EEDCF8"/>
          </w:pPr>
          <w:r>
            <w:rPr>
              <w:rStyle w:val="PlaceholderText"/>
            </w:rPr>
            <w:t>[D/M/Y]</w:t>
          </w:r>
        </w:p>
      </w:docPartBody>
    </w:docPart>
    <w:docPart>
      <w:docPartPr>
        <w:name w:val="9EFE571166A0448AADFEF2C5CE17B1E9"/>
        <w:category>
          <w:name w:val="General"/>
          <w:gallery w:val="placeholder"/>
        </w:category>
        <w:types>
          <w:type w:val="bbPlcHdr"/>
        </w:types>
        <w:behaviors>
          <w:behavior w:val="content"/>
        </w:behaviors>
        <w:guid w:val="{6EF4AE14-8554-4E4A-9CEF-7F2989DC7992}"/>
      </w:docPartPr>
      <w:docPartBody>
        <w:p w:rsidR="0011065D" w:rsidRDefault="0011065D">
          <w:pPr>
            <w:pStyle w:val="9EFE571166A0448AADFEF2C5CE17B1E9"/>
          </w:pPr>
          <w:r w:rsidRPr="007B2FCE">
            <w:rPr>
              <w:highlight w:val="darkGray"/>
            </w:rPr>
            <w:t>[</w:t>
          </w:r>
          <w:r>
            <w:rPr>
              <w:highlight w:val="darkGray"/>
            </w:rPr>
            <w:t>OAIC tab &gt; Other Callouts &gt; Callout textbox D</w:t>
          </w:r>
          <w:r w:rsidRPr="007B2FCE">
            <w:rPr>
              <w:highlight w:val="darkGray"/>
            </w:rPr>
            <w:t>]</w:t>
          </w:r>
        </w:p>
      </w:docPartBody>
    </w:docPart>
    <w:docPart>
      <w:docPartPr>
        <w:name w:val="B364031A8F41434B8337E35F12E85C97"/>
        <w:category>
          <w:name w:val="General"/>
          <w:gallery w:val="placeholder"/>
        </w:category>
        <w:types>
          <w:type w:val="bbPlcHdr"/>
        </w:types>
        <w:behaviors>
          <w:behavior w:val="content"/>
        </w:behaviors>
        <w:guid w:val="{F8EB5653-D51C-4488-B9E6-097DCFC57031}"/>
      </w:docPartPr>
      <w:docPartBody>
        <w:p w:rsidR="0011065D" w:rsidRDefault="00001F0B" w:rsidP="00001F0B">
          <w:pPr>
            <w:pStyle w:val="B364031A8F41434B8337E35F12E85C97"/>
          </w:pPr>
          <w:r w:rsidRPr="00A30C30">
            <w:rPr>
              <w:rStyle w:val="PlaceholderText"/>
            </w:rPr>
            <w:t>Click or tap here to enter text.</w:t>
          </w:r>
        </w:p>
      </w:docPartBody>
    </w:docPart>
    <w:docPart>
      <w:docPartPr>
        <w:name w:val="B49F26077AC644A5A4FD4C2EAF05F619"/>
        <w:category>
          <w:name w:val="General"/>
          <w:gallery w:val="placeholder"/>
        </w:category>
        <w:types>
          <w:type w:val="bbPlcHdr"/>
        </w:types>
        <w:behaviors>
          <w:behavior w:val="content"/>
        </w:behaviors>
        <w:guid w:val="{13CE87AC-2AA5-4175-8372-FEDEA1347B97}"/>
      </w:docPartPr>
      <w:docPartBody>
        <w:p w:rsidR="0011065D" w:rsidRDefault="00001F0B" w:rsidP="00001F0B">
          <w:pPr>
            <w:pStyle w:val="B49F26077AC644A5A4FD4C2EAF05F619"/>
          </w:pPr>
          <w:r w:rsidRPr="00A30C30">
            <w:rPr>
              <w:rStyle w:val="PlaceholderText"/>
            </w:rPr>
            <w:t>Click or tap here to enter text.</w:t>
          </w:r>
        </w:p>
      </w:docPartBody>
    </w:docPart>
    <w:docPart>
      <w:docPartPr>
        <w:name w:val="01385F1F3BE8446CB9FB26C2D80EDB5C"/>
        <w:category>
          <w:name w:val="General"/>
          <w:gallery w:val="placeholder"/>
        </w:category>
        <w:types>
          <w:type w:val="bbPlcHdr"/>
        </w:types>
        <w:behaviors>
          <w:behavior w:val="content"/>
        </w:behaviors>
        <w:guid w:val="{9CA97465-7AA3-43A4-80F4-34EAA3DCA382}"/>
      </w:docPartPr>
      <w:docPartBody>
        <w:p w:rsidR="0011065D" w:rsidRDefault="00001F0B" w:rsidP="00001F0B">
          <w:pPr>
            <w:pStyle w:val="01385F1F3BE8446CB9FB26C2D80EDB5C"/>
          </w:pPr>
          <w:r w:rsidRPr="00A30C30">
            <w:rPr>
              <w:rStyle w:val="PlaceholderText"/>
            </w:rPr>
            <w:t>Click or tap here to enter text.</w:t>
          </w:r>
        </w:p>
      </w:docPartBody>
    </w:docPart>
    <w:docPart>
      <w:docPartPr>
        <w:name w:val="9A3A5C318F1040D9B50559D32E1F3B38"/>
        <w:category>
          <w:name w:val="General"/>
          <w:gallery w:val="placeholder"/>
        </w:category>
        <w:types>
          <w:type w:val="bbPlcHdr"/>
        </w:types>
        <w:behaviors>
          <w:behavior w:val="content"/>
        </w:behaviors>
        <w:guid w:val="{5BF085BF-9D70-4B55-9B26-C4699D32BF26}"/>
      </w:docPartPr>
      <w:docPartBody>
        <w:p w:rsidR="0011065D" w:rsidRDefault="00001F0B" w:rsidP="00001F0B">
          <w:pPr>
            <w:pStyle w:val="9A3A5C318F1040D9B50559D32E1F3B38"/>
          </w:pPr>
          <w:r w:rsidRPr="00A30C30">
            <w:rPr>
              <w:rStyle w:val="PlaceholderText"/>
            </w:rPr>
            <w:t>Click or tap here to enter text.</w:t>
          </w:r>
        </w:p>
      </w:docPartBody>
    </w:docPart>
    <w:docPart>
      <w:docPartPr>
        <w:name w:val="917FF49522B8434588B2C50A972CD87C"/>
        <w:category>
          <w:name w:val="General"/>
          <w:gallery w:val="placeholder"/>
        </w:category>
        <w:types>
          <w:type w:val="bbPlcHdr"/>
        </w:types>
        <w:behaviors>
          <w:behavior w:val="content"/>
        </w:behaviors>
        <w:guid w:val="{BA5FEC49-FB16-4CCF-8E20-AD8A4F394061}"/>
      </w:docPartPr>
      <w:docPartBody>
        <w:p w:rsidR="0011065D" w:rsidRDefault="00001F0B" w:rsidP="00001F0B">
          <w:pPr>
            <w:pStyle w:val="917FF49522B8434588B2C50A972CD87C"/>
          </w:pPr>
          <w:r w:rsidRPr="00A30C30">
            <w:rPr>
              <w:rStyle w:val="PlaceholderText"/>
            </w:rPr>
            <w:t>Click or tap here to enter text.</w:t>
          </w:r>
        </w:p>
      </w:docPartBody>
    </w:docPart>
    <w:docPart>
      <w:docPartPr>
        <w:name w:val="929EE55A3B82446EA6F603AD51773801"/>
        <w:category>
          <w:name w:val="General"/>
          <w:gallery w:val="placeholder"/>
        </w:category>
        <w:types>
          <w:type w:val="bbPlcHdr"/>
        </w:types>
        <w:behaviors>
          <w:behavior w:val="content"/>
        </w:behaviors>
        <w:guid w:val="{6B912DE2-AB6B-4910-A192-C45085932840}"/>
      </w:docPartPr>
      <w:docPartBody>
        <w:p w:rsidR="0011065D" w:rsidRDefault="00001F0B" w:rsidP="00001F0B">
          <w:pPr>
            <w:pStyle w:val="929EE55A3B82446EA6F603AD51773801"/>
          </w:pPr>
          <w:r w:rsidRPr="00A30C30">
            <w:rPr>
              <w:rStyle w:val="PlaceholderText"/>
            </w:rPr>
            <w:t>Click or tap here to enter text.</w:t>
          </w:r>
        </w:p>
      </w:docPartBody>
    </w:docPart>
    <w:docPart>
      <w:docPartPr>
        <w:name w:val="B9714C06BAF44F9B99A1F753E31E5442"/>
        <w:category>
          <w:name w:val="General"/>
          <w:gallery w:val="placeholder"/>
        </w:category>
        <w:types>
          <w:type w:val="bbPlcHdr"/>
        </w:types>
        <w:behaviors>
          <w:behavior w:val="content"/>
        </w:behaviors>
        <w:guid w:val="{732FE427-177B-4FDD-9356-84271DC4F343}"/>
      </w:docPartPr>
      <w:docPartBody>
        <w:p w:rsidR="0011065D" w:rsidRDefault="00001F0B" w:rsidP="00001F0B">
          <w:pPr>
            <w:pStyle w:val="B9714C06BAF44F9B99A1F753E31E5442"/>
          </w:pPr>
          <w:r w:rsidRPr="00A30C30">
            <w:rPr>
              <w:rStyle w:val="PlaceholderText"/>
            </w:rPr>
            <w:t>Click or tap here to enter text.</w:t>
          </w:r>
        </w:p>
      </w:docPartBody>
    </w:docPart>
    <w:docPart>
      <w:docPartPr>
        <w:name w:val="4545B610F0DA43A0A270C5FF253850FE"/>
        <w:category>
          <w:name w:val="General"/>
          <w:gallery w:val="placeholder"/>
        </w:category>
        <w:types>
          <w:type w:val="bbPlcHdr"/>
        </w:types>
        <w:behaviors>
          <w:behavior w:val="content"/>
        </w:behaviors>
        <w:guid w:val="{2F42A73C-1D19-4B1F-8CD8-B5EE712D5487}"/>
      </w:docPartPr>
      <w:docPartBody>
        <w:p w:rsidR="0011065D" w:rsidRDefault="00001F0B" w:rsidP="00001F0B">
          <w:pPr>
            <w:pStyle w:val="4545B610F0DA43A0A270C5FF253850FE"/>
          </w:pPr>
          <w:r w:rsidRPr="00A30C30">
            <w:rPr>
              <w:rStyle w:val="PlaceholderText"/>
            </w:rPr>
            <w:t>Click or tap here to enter text.</w:t>
          </w:r>
        </w:p>
      </w:docPartBody>
    </w:docPart>
    <w:docPart>
      <w:docPartPr>
        <w:name w:val="5E28B097E90F43E6838E901994B72CE5"/>
        <w:category>
          <w:name w:val="General"/>
          <w:gallery w:val="placeholder"/>
        </w:category>
        <w:types>
          <w:type w:val="bbPlcHdr"/>
        </w:types>
        <w:behaviors>
          <w:behavior w:val="content"/>
        </w:behaviors>
        <w:guid w:val="{36BFF675-21A2-4724-8734-7A51F0B270D6}"/>
      </w:docPartPr>
      <w:docPartBody>
        <w:p w:rsidR="0011065D" w:rsidRDefault="00001F0B" w:rsidP="00001F0B">
          <w:pPr>
            <w:pStyle w:val="5E28B097E90F43E6838E901994B72CE5"/>
          </w:pPr>
          <w:r w:rsidRPr="00A30C30">
            <w:rPr>
              <w:rStyle w:val="PlaceholderText"/>
            </w:rPr>
            <w:t>Click or tap here to enter text.</w:t>
          </w:r>
        </w:p>
      </w:docPartBody>
    </w:docPart>
    <w:docPart>
      <w:docPartPr>
        <w:name w:val="CBD6C6F8B77B4582A3D0EE2C94EDCF03"/>
        <w:category>
          <w:name w:val="General"/>
          <w:gallery w:val="placeholder"/>
        </w:category>
        <w:types>
          <w:type w:val="bbPlcHdr"/>
        </w:types>
        <w:behaviors>
          <w:behavior w:val="content"/>
        </w:behaviors>
        <w:guid w:val="{D41DC0F4-B8A3-4EF0-BD14-B2C0ED68BD2A}"/>
      </w:docPartPr>
      <w:docPartBody>
        <w:p w:rsidR="0011065D" w:rsidRDefault="00001F0B" w:rsidP="00001F0B">
          <w:pPr>
            <w:pStyle w:val="CBD6C6F8B77B4582A3D0EE2C94EDCF03"/>
          </w:pPr>
          <w:r w:rsidRPr="00A30C30">
            <w:rPr>
              <w:rStyle w:val="PlaceholderText"/>
            </w:rPr>
            <w:t>Click or tap here to enter text.</w:t>
          </w:r>
        </w:p>
      </w:docPartBody>
    </w:docPart>
    <w:docPart>
      <w:docPartPr>
        <w:name w:val="556EF4CFBC67400AB77148895D0D4DA0"/>
        <w:category>
          <w:name w:val="General"/>
          <w:gallery w:val="placeholder"/>
        </w:category>
        <w:types>
          <w:type w:val="bbPlcHdr"/>
        </w:types>
        <w:behaviors>
          <w:behavior w:val="content"/>
        </w:behaviors>
        <w:guid w:val="{99D95ECA-9C69-4100-B706-F184CB631A44}"/>
      </w:docPartPr>
      <w:docPartBody>
        <w:p w:rsidR="0011065D" w:rsidRDefault="00001F0B" w:rsidP="00001F0B">
          <w:pPr>
            <w:pStyle w:val="556EF4CFBC67400AB77148895D0D4DA0"/>
          </w:pPr>
          <w:r w:rsidRPr="00E73539">
            <w:rPr>
              <w:rStyle w:val="PlaceholderText"/>
              <w:rFonts w:asciiTheme="majorHAnsi" w:eastAsiaTheme="minorHAnsi" w:hAnsiTheme="majorHAnsi"/>
            </w:rPr>
            <w:t>[Next scheduled date of review]</w:t>
          </w:r>
        </w:p>
      </w:docPartBody>
    </w:docPart>
    <w:docPart>
      <w:docPartPr>
        <w:name w:val="6A645F8FC51945C488C8BF953A796CFE"/>
        <w:category>
          <w:name w:val="General"/>
          <w:gallery w:val="placeholder"/>
        </w:category>
        <w:types>
          <w:type w:val="bbPlcHdr"/>
        </w:types>
        <w:behaviors>
          <w:behavior w:val="content"/>
        </w:behaviors>
        <w:guid w:val="{DA1580D3-5CDD-4394-B0A0-1FC0F81DD197}"/>
      </w:docPartPr>
      <w:docPartBody>
        <w:p w:rsidR="0011065D" w:rsidRDefault="00001F0B" w:rsidP="00001F0B">
          <w:pPr>
            <w:pStyle w:val="6A645F8FC51945C488C8BF953A796CFE"/>
          </w:pPr>
          <w:r w:rsidRPr="00452814">
            <w:rPr>
              <w:rStyle w:val="PlaceholderText"/>
            </w:rPr>
            <w:t>Click or tap to enter a date.</w:t>
          </w:r>
        </w:p>
      </w:docPartBody>
    </w:docPart>
    <w:docPart>
      <w:docPartPr>
        <w:name w:val="928CB35D4E014BD184FBC03BAB4DE9F2"/>
        <w:category>
          <w:name w:val="General"/>
          <w:gallery w:val="placeholder"/>
        </w:category>
        <w:types>
          <w:type w:val="bbPlcHdr"/>
        </w:types>
        <w:behaviors>
          <w:behavior w:val="content"/>
        </w:behaviors>
        <w:guid w:val="{DFCF2744-E3EC-40AF-A24D-B85FB8FE33C5}"/>
      </w:docPartPr>
      <w:docPartBody>
        <w:p w:rsidR="0011065D" w:rsidRDefault="00001F0B" w:rsidP="00001F0B">
          <w:pPr>
            <w:pStyle w:val="928CB35D4E014BD184FBC03BAB4DE9F2"/>
          </w:pPr>
          <w:r w:rsidRPr="00A30C30">
            <w:rPr>
              <w:rStyle w:val="PlaceholderText"/>
            </w:rPr>
            <w:t>Click or tap here to enter text.</w:t>
          </w:r>
        </w:p>
      </w:docPartBody>
    </w:docPart>
    <w:docPart>
      <w:docPartPr>
        <w:name w:val="597F38E936FF44F9B66BA0C084ECDD94"/>
        <w:category>
          <w:name w:val="General"/>
          <w:gallery w:val="placeholder"/>
        </w:category>
        <w:types>
          <w:type w:val="bbPlcHdr"/>
        </w:types>
        <w:behaviors>
          <w:behavior w:val="content"/>
        </w:behaviors>
        <w:guid w:val="{DDC099A1-9EFC-4A5F-BD49-C47561292232}"/>
      </w:docPartPr>
      <w:docPartBody>
        <w:p w:rsidR="0011065D" w:rsidRDefault="00001F0B" w:rsidP="00001F0B">
          <w:pPr>
            <w:pStyle w:val="597F38E936FF44F9B66BA0C084ECDD94"/>
          </w:pPr>
          <w:r w:rsidRPr="00077D11">
            <w:rPr>
              <w:rStyle w:val="PlaceholderText"/>
              <w:rFonts w:asciiTheme="majorHAnsi" w:hAnsiTheme="majorHAnsi"/>
              <w:b/>
              <w:bCs/>
              <w:color w:val="00567D"/>
            </w:rPr>
            <w:t>Choose an item.</w:t>
          </w:r>
        </w:p>
      </w:docPartBody>
    </w:docPart>
    <w:docPart>
      <w:docPartPr>
        <w:name w:val="4E9982339B1A4DB4835D821F50E3E7D2"/>
        <w:category>
          <w:name w:val="General"/>
          <w:gallery w:val="placeholder"/>
        </w:category>
        <w:types>
          <w:type w:val="bbPlcHdr"/>
        </w:types>
        <w:behaviors>
          <w:behavior w:val="content"/>
        </w:behaviors>
        <w:guid w:val="{5D824C2B-7DA0-42A4-A0E3-FC1778013B0A}"/>
      </w:docPartPr>
      <w:docPartBody>
        <w:p w:rsidR="0011065D" w:rsidRDefault="00001F0B" w:rsidP="00001F0B">
          <w:pPr>
            <w:pStyle w:val="4E9982339B1A4DB4835D821F50E3E7D2"/>
          </w:pPr>
          <w:r w:rsidRPr="00077D11">
            <w:rPr>
              <w:rStyle w:val="PlaceholderText"/>
              <w:rFonts w:asciiTheme="majorHAnsi" w:hAnsiTheme="majorHAnsi"/>
              <w:b/>
              <w:bCs/>
              <w:color w:val="00567D"/>
            </w:rPr>
            <w:t>Choose an item.</w:t>
          </w:r>
        </w:p>
      </w:docPartBody>
    </w:docPart>
    <w:docPart>
      <w:docPartPr>
        <w:name w:val="09A82250823E4086A6C8E984B92A98C9"/>
        <w:category>
          <w:name w:val="General"/>
          <w:gallery w:val="placeholder"/>
        </w:category>
        <w:types>
          <w:type w:val="bbPlcHdr"/>
        </w:types>
        <w:behaviors>
          <w:behavior w:val="content"/>
        </w:behaviors>
        <w:guid w:val="{0D80F40B-B0CA-40B7-9A54-953A6CF05DDA}"/>
      </w:docPartPr>
      <w:docPartBody>
        <w:p w:rsidR="0011065D" w:rsidRDefault="00001F0B" w:rsidP="00001F0B">
          <w:pPr>
            <w:pStyle w:val="09A82250823E4086A6C8E984B92A98C9"/>
          </w:pPr>
          <w:r w:rsidRPr="00077D11">
            <w:rPr>
              <w:rStyle w:val="PlaceholderText"/>
              <w:rFonts w:asciiTheme="majorHAnsi" w:hAnsiTheme="majorHAnsi"/>
              <w:b/>
              <w:bCs/>
              <w:color w:val="00567D"/>
            </w:rPr>
            <w:t>Choose an item.</w:t>
          </w:r>
        </w:p>
      </w:docPartBody>
    </w:docPart>
    <w:docPart>
      <w:docPartPr>
        <w:name w:val="A86B547FF099423B8DEB73B8867B7A53"/>
        <w:category>
          <w:name w:val="General"/>
          <w:gallery w:val="placeholder"/>
        </w:category>
        <w:types>
          <w:type w:val="bbPlcHdr"/>
        </w:types>
        <w:behaviors>
          <w:behavior w:val="content"/>
        </w:behaviors>
        <w:guid w:val="{B2096E71-FD65-441D-9370-E769E214D110}"/>
      </w:docPartPr>
      <w:docPartBody>
        <w:p w:rsidR="0011065D" w:rsidRDefault="00001F0B" w:rsidP="00001F0B">
          <w:pPr>
            <w:pStyle w:val="A86B547FF099423B8DEB73B8867B7A53"/>
          </w:pPr>
          <w:r w:rsidRPr="00077D11">
            <w:rPr>
              <w:rStyle w:val="PlaceholderText"/>
              <w:rFonts w:asciiTheme="majorHAnsi" w:hAnsiTheme="majorHAnsi"/>
              <w:b/>
              <w:bCs/>
              <w:color w:val="00567D"/>
            </w:rPr>
            <w:t>Choose an item.</w:t>
          </w:r>
        </w:p>
      </w:docPartBody>
    </w:docPart>
    <w:docPart>
      <w:docPartPr>
        <w:name w:val="A31C9576FCA8475BBBBF7E26E333B59B"/>
        <w:category>
          <w:name w:val="General"/>
          <w:gallery w:val="placeholder"/>
        </w:category>
        <w:types>
          <w:type w:val="bbPlcHdr"/>
        </w:types>
        <w:behaviors>
          <w:behavior w:val="content"/>
        </w:behaviors>
        <w:guid w:val="{D870ADFC-9154-41B9-8F65-343C10D6F8D9}"/>
      </w:docPartPr>
      <w:docPartBody>
        <w:p w:rsidR="0011065D" w:rsidRDefault="00001F0B" w:rsidP="00001F0B">
          <w:pPr>
            <w:pStyle w:val="A31C9576FCA8475BBBBF7E26E333B59B"/>
          </w:pPr>
          <w:r w:rsidRPr="00077D11">
            <w:rPr>
              <w:rStyle w:val="PlaceholderText"/>
              <w:rFonts w:asciiTheme="majorHAnsi" w:hAnsiTheme="majorHAnsi"/>
              <w:b/>
              <w:bCs/>
              <w:color w:val="00567D"/>
            </w:rPr>
            <w:t>Choose an item.</w:t>
          </w:r>
        </w:p>
      </w:docPartBody>
    </w:docPart>
    <w:docPart>
      <w:docPartPr>
        <w:name w:val="90321C94C71B4C5CBC4262571C7242CB"/>
        <w:category>
          <w:name w:val="General"/>
          <w:gallery w:val="placeholder"/>
        </w:category>
        <w:types>
          <w:type w:val="bbPlcHdr"/>
        </w:types>
        <w:behaviors>
          <w:behavior w:val="content"/>
        </w:behaviors>
        <w:guid w:val="{42DF3634-0558-4FBF-9EE4-47CF416BD138}"/>
      </w:docPartPr>
      <w:docPartBody>
        <w:p w:rsidR="0011065D" w:rsidRDefault="00001F0B" w:rsidP="00001F0B">
          <w:pPr>
            <w:pStyle w:val="90321C94C71B4C5CBC4262571C7242CB"/>
          </w:pPr>
          <w:r w:rsidRPr="00E36A6E">
            <w:rPr>
              <w:rStyle w:val="PlaceholderText"/>
            </w:rPr>
            <w:t>Choose an item.</w:t>
          </w:r>
        </w:p>
      </w:docPartBody>
    </w:docPart>
    <w:docPart>
      <w:docPartPr>
        <w:name w:val="CF346119E039439C8541D84F9B42FA9A"/>
        <w:category>
          <w:name w:val="General"/>
          <w:gallery w:val="placeholder"/>
        </w:category>
        <w:types>
          <w:type w:val="bbPlcHdr"/>
        </w:types>
        <w:behaviors>
          <w:behavior w:val="content"/>
        </w:behaviors>
        <w:guid w:val="{5FA97990-D3E1-49F2-8080-8F855CFD3BCC}"/>
      </w:docPartPr>
      <w:docPartBody>
        <w:p w:rsidR="0011065D" w:rsidRDefault="00001F0B" w:rsidP="00001F0B">
          <w:pPr>
            <w:pStyle w:val="CF346119E039439C8541D84F9B42FA9A"/>
          </w:pPr>
          <w:r w:rsidRPr="00077D11">
            <w:rPr>
              <w:rStyle w:val="PlaceholderText"/>
              <w:rFonts w:asciiTheme="majorHAnsi" w:hAnsiTheme="majorHAnsi"/>
              <w:b/>
              <w:bCs/>
              <w:color w:val="00567D"/>
            </w:rPr>
            <w:t>Choose an item.</w:t>
          </w:r>
        </w:p>
      </w:docPartBody>
    </w:docPart>
    <w:docPart>
      <w:docPartPr>
        <w:name w:val="91B5AD14B3814BEDAC784B2FA6D8BA01"/>
        <w:category>
          <w:name w:val="General"/>
          <w:gallery w:val="placeholder"/>
        </w:category>
        <w:types>
          <w:type w:val="bbPlcHdr"/>
        </w:types>
        <w:behaviors>
          <w:behavior w:val="content"/>
        </w:behaviors>
        <w:guid w:val="{98D3956A-79FA-4F12-8AC6-DC31A58AC8DF}"/>
      </w:docPartPr>
      <w:docPartBody>
        <w:p w:rsidR="0011065D" w:rsidRDefault="00001F0B" w:rsidP="00001F0B">
          <w:pPr>
            <w:pStyle w:val="91B5AD14B3814BEDAC784B2FA6D8BA01"/>
          </w:pPr>
          <w:r w:rsidRPr="00077D11">
            <w:rPr>
              <w:rStyle w:val="PlaceholderText"/>
              <w:rFonts w:asciiTheme="majorHAnsi" w:hAnsiTheme="majorHAnsi"/>
              <w:b/>
              <w:bCs/>
              <w:color w:val="00567D"/>
            </w:rPr>
            <w:t>Choose an item.</w:t>
          </w:r>
        </w:p>
      </w:docPartBody>
    </w:docPart>
    <w:docPart>
      <w:docPartPr>
        <w:name w:val="7A97187B992447ABAA4A6FB00C5FEE29"/>
        <w:category>
          <w:name w:val="General"/>
          <w:gallery w:val="placeholder"/>
        </w:category>
        <w:types>
          <w:type w:val="bbPlcHdr"/>
        </w:types>
        <w:behaviors>
          <w:behavior w:val="content"/>
        </w:behaviors>
        <w:guid w:val="{C37355E9-4DB4-4010-ADB1-56A65F57E7D5}"/>
      </w:docPartPr>
      <w:docPartBody>
        <w:p w:rsidR="0011065D" w:rsidRDefault="00001F0B" w:rsidP="00001F0B">
          <w:pPr>
            <w:pStyle w:val="7A97187B992447ABAA4A6FB00C5FEE29"/>
          </w:pPr>
          <w:r w:rsidRPr="00077D11">
            <w:rPr>
              <w:rStyle w:val="PlaceholderText"/>
              <w:rFonts w:asciiTheme="majorHAnsi" w:hAnsiTheme="majorHAnsi"/>
              <w:b/>
              <w:bCs/>
              <w:color w:val="00567D"/>
            </w:rPr>
            <w:t>Choose an item.</w:t>
          </w:r>
        </w:p>
      </w:docPartBody>
    </w:docPart>
    <w:docPart>
      <w:docPartPr>
        <w:name w:val="32D2582689DE4BD2B879F9CBF566AE5D"/>
        <w:category>
          <w:name w:val="General"/>
          <w:gallery w:val="placeholder"/>
        </w:category>
        <w:types>
          <w:type w:val="bbPlcHdr"/>
        </w:types>
        <w:behaviors>
          <w:behavior w:val="content"/>
        </w:behaviors>
        <w:guid w:val="{A4CB4DEB-13AB-4C15-BEBE-0918BC0480A8}"/>
      </w:docPartPr>
      <w:docPartBody>
        <w:p w:rsidR="0011065D" w:rsidRDefault="00001F0B" w:rsidP="00001F0B">
          <w:pPr>
            <w:pStyle w:val="32D2582689DE4BD2B879F9CBF566AE5D"/>
          </w:pPr>
          <w:r w:rsidRPr="00077D11">
            <w:rPr>
              <w:rStyle w:val="PlaceholderText"/>
              <w:rFonts w:asciiTheme="majorHAnsi" w:hAnsiTheme="majorHAnsi"/>
              <w:b/>
              <w:bCs/>
              <w:color w:val="00567D"/>
            </w:rPr>
            <w:t>Choose an item.</w:t>
          </w:r>
        </w:p>
      </w:docPartBody>
    </w:docPart>
    <w:docPart>
      <w:docPartPr>
        <w:name w:val="CB018F62B33949A1AFCA27E5176C8065"/>
        <w:category>
          <w:name w:val="General"/>
          <w:gallery w:val="placeholder"/>
        </w:category>
        <w:types>
          <w:type w:val="bbPlcHdr"/>
        </w:types>
        <w:behaviors>
          <w:behavior w:val="content"/>
        </w:behaviors>
        <w:guid w:val="{F264CE1E-A49D-405B-9AB7-58642D8BD06B}"/>
      </w:docPartPr>
      <w:docPartBody>
        <w:p w:rsidR="0011065D" w:rsidRDefault="00001F0B" w:rsidP="00001F0B">
          <w:pPr>
            <w:pStyle w:val="CB018F62B33949A1AFCA27E5176C8065"/>
          </w:pPr>
          <w:r w:rsidRPr="00077D11">
            <w:rPr>
              <w:rStyle w:val="PlaceholderText"/>
              <w:rFonts w:asciiTheme="majorHAnsi" w:hAnsiTheme="majorHAnsi"/>
              <w:b/>
              <w:bCs/>
              <w:color w:val="00567D"/>
            </w:rPr>
            <w:t>Choose an item.</w:t>
          </w:r>
        </w:p>
      </w:docPartBody>
    </w:docPart>
    <w:docPart>
      <w:docPartPr>
        <w:name w:val="5FD106860CC14EDC9149BB455F33B9A7"/>
        <w:category>
          <w:name w:val="General"/>
          <w:gallery w:val="placeholder"/>
        </w:category>
        <w:types>
          <w:type w:val="bbPlcHdr"/>
        </w:types>
        <w:behaviors>
          <w:behavior w:val="content"/>
        </w:behaviors>
        <w:guid w:val="{DB9333B8-9753-4768-B720-6F959B84630D}"/>
      </w:docPartPr>
      <w:docPartBody>
        <w:p w:rsidR="0011065D" w:rsidRDefault="00001F0B" w:rsidP="00001F0B">
          <w:pPr>
            <w:pStyle w:val="5FD106860CC14EDC9149BB455F33B9A7"/>
          </w:pPr>
          <w:r w:rsidRPr="00077D11">
            <w:rPr>
              <w:rStyle w:val="PlaceholderText"/>
              <w:rFonts w:asciiTheme="majorHAnsi" w:hAnsiTheme="majorHAnsi"/>
              <w:b/>
              <w:bCs/>
              <w:color w:val="00567D"/>
            </w:rPr>
            <w:t>Choose an item.</w:t>
          </w:r>
        </w:p>
      </w:docPartBody>
    </w:docPart>
    <w:docPart>
      <w:docPartPr>
        <w:name w:val="277056949B684B54B057D388F2D985E7"/>
        <w:category>
          <w:name w:val="General"/>
          <w:gallery w:val="placeholder"/>
        </w:category>
        <w:types>
          <w:type w:val="bbPlcHdr"/>
        </w:types>
        <w:behaviors>
          <w:behavior w:val="content"/>
        </w:behaviors>
        <w:guid w:val="{A7408B16-7AE8-4319-81FF-7EDE890B6531}"/>
      </w:docPartPr>
      <w:docPartBody>
        <w:p w:rsidR="0011065D" w:rsidRDefault="00001F0B" w:rsidP="00001F0B">
          <w:pPr>
            <w:pStyle w:val="277056949B684B54B057D388F2D985E7"/>
          </w:pPr>
          <w:r w:rsidRPr="00077D11">
            <w:rPr>
              <w:rStyle w:val="PlaceholderText"/>
              <w:rFonts w:asciiTheme="majorHAnsi" w:hAnsiTheme="majorHAnsi"/>
              <w:b/>
              <w:bCs/>
              <w:color w:val="00567D"/>
            </w:rPr>
            <w:t>Choose an item.</w:t>
          </w:r>
        </w:p>
      </w:docPartBody>
    </w:docPart>
    <w:docPart>
      <w:docPartPr>
        <w:name w:val="5053B12474A6426E8D9902C8B01B0439"/>
        <w:category>
          <w:name w:val="General"/>
          <w:gallery w:val="placeholder"/>
        </w:category>
        <w:types>
          <w:type w:val="bbPlcHdr"/>
        </w:types>
        <w:behaviors>
          <w:behavior w:val="content"/>
        </w:behaviors>
        <w:guid w:val="{5C53DEAD-C22D-469C-9F5E-E69C9EE7227F}"/>
      </w:docPartPr>
      <w:docPartBody>
        <w:p w:rsidR="0011065D" w:rsidRDefault="00001F0B" w:rsidP="00001F0B">
          <w:pPr>
            <w:pStyle w:val="5053B12474A6426E8D9902C8B01B0439"/>
          </w:pPr>
          <w:r w:rsidRPr="00077D11">
            <w:rPr>
              <w:rStyle w:val="PlaceholderText"/>
              <w:rFonts w:asciiTheme="majorHAnsi" w:hAnsiTheme="majorHAnsi"/>
              <w:b/>
              <w:bCs/>
              <w:color w:val="00567D"/>
            </w:rPr>
            <w:t>Choose an item.</w:t>
          </w:r>
        </w:p>
      </w:docPartBody>
    </w:docPart>
    <w:docPart>
      <w:docPartPr>
        <w:name w:val="7F437C7A734A4E3E8CCECC95C37D7BEB"/>
        <w:category>
          <w:name w:val="General"/>
          <w:gallery w:val="placeholder"/>
        </w:category>
        <w:types>
          <w:type w:val="bbPlcHdr"/>
        </w:types>
        <w:behaviors>
          <w:behavior w:val="content"/>
        </w:behaviors>
        <w:guid w:val="{1B42065C-0332-4DAA-9D6C-18FF00379315}"/>
      </w:docPartPr>
      <w:docPartBody>
        <w:p w:rsidR="0011065D" w:rsidRDefault="00001F0B" w:rsidP="00001F0B">
          <w:pPr>
            <w:pStyle w:val="7F437C7A734A4E3E8CCECC95C37D7BEB"/>
          </w:pPr>
          <w:r w:rsidRPr="00077D11">
            <w:rPr>
              <w:rStyle w:val="PlaceholderText"/>
              <w:rFonts w:asciiTheme="majorHAnsi" w:hAnsiTheme="majorHAnsi"/>
              <w:b/>
              <w:bCs/>
              <w:color w:val="00567D"/>
            </w:rPr>
            <w:t>Choose an item.</w:t>
          </w:r>
        </w:p>
      </w:docPartBody>
    </w:docPart>
    <w:docPart>
      <w:docPartPr>
        <w:name w:val="EBBFF61C7EE147059BE9B74126E5E668"/>
        <w:category>
          <w:name w:val="General"/>
          <w:gallery w:val="placeholder"/>
        </w:category>
        <w:types>
          <w:type w:val="bbPlcHdr"/>
        </w:types>
        <w:behaviors>
          <w:behavior w:val="content"/>
        </w:behaviors>
        <w:guid w:val="{F7983A22-D092-466C-8B80-9754714AF9AE}"/>
      </w:docPartPr>
      <w:docPartBody>
        <w:p w:rsidR="0011065D" w:rsidRDefault="00001F0B" w:rsidP="00001F0B">
          <w:pPr>
            <w:pStyle w:val="EBBFF61C7EE147059BE9B74126E5E668"/>
          </w:pPr>
          <w:r w:rsidRPr="005948F5">
            <w:rPr>
              <w:rStyle w:val="PlaceholderText"/>
              <w:rFonts w:asciiTheme="majorHAnsi" w:hAnsiTheme="majorHAnsi"/>
              <w:b/>
              <w:bCs/>
              <w:color w:val="00567D"/>
            </w:rPr>
            <w:t>Choose an item.</w:t>
          </w:r>
        </w:p>
      </w:docPartBody>
    </w:docPart>
    <w:docPart>
      <w:docPartPr>
        <w:name w:val="E6C146B427D84B7B8F872849BC046E01"/>
        <w:category>
          <w:name w:val="General"/>
          <w:gallery w:val="placeholder"/>
        </w:category>
        <w:types>
          <w:type w:val="bbPlcHdr"/>
        </w:types>
        <w:behaviors>
          <w:behavior w:val="content"/>
        </w:behaviors>
        <w:guid w:val="{1B5A425F-3B2F-4A4C-962D-12F2826902FB}"/>
      </w:docPartPr>
      <w:docPartBody>
        <w:p w:rsidR="0011065D" w:rsidRDefault="00001F0B" w:rsidP="00001F0B">
          <w:pPr>
            <w:pStyle w:val="E6C146B427D84B7B8F872849BC046E01"/>
          </w:pPr>
          <w:r w:rsidRPr="005948F5">
            <w:rPr>
              <w:rStyle w:val="PlaceholderText"/>
              <w:rFonts w:asciiTheme="majorHAnsi" w:hAnsiTheme="majorHAnsi"/>
              <w:b/>
              <w:bCs/>
              <w:color w:val="00567D"/>
            </w:rPr>
            <w:t>Choose an item.</w:t>
          </w:r>
        </w:p>
      </w:docPartBody>
    </w:docPart>
    <w:docPart>
      <w:docPartPr>
        <w:name w:val="87464380AABC4FFFBEDD37AA3EDE61B5"/>
        <w:category>
          <w:name w:val="General"/>
          <w:gallery w:val="placeholder"/>
        </w:category>
        <w:types>
          <w:type w:val="bbPlcHdr"/>
        </w:types>
        <w:behaviors>
          <w:behavior w:val="content"/>
        </w:behaviors>
        <w:guid w:val="{43B9B452-14DD-4D62-BFB1-99AA21437F51}"/>
      </w:docPartPr>
      <w:docPartBody>
        <w:p w:rsidR="0011065D" w:rsidRDefault="00001F0B" w:rsidP="00001F0B">
          <w:pPr>
            <w:pStyle w:val="87464380AABC4FFFBEDD37AA3EDE61B5"/>
          </w:pPr>
          <w:r w:rsidRPr="00A30C30">
            <w:rPr>
              <w:rStyle w:val="PlaceholderText"/>
            </w:rPr>
            <w:t>Click or tap here to enter text.</w:t>
          </w:r>
        </w:p>
      </w:docPartBody>
    </w:docPart>
    <w:docPart>
      <w:docPartPr>
        <w:name w:val="5365960E3AAE4C7F9AFD976883523A74"/>
        <w:category>
          <w:name w:val="General"/>
          <w:gallery w:val="placeholder"/>
        </w:category>
        <w:types>
          <w:type w:val="bbPlcHdr"/>
        </w:types>
        <w:behaviors>
          <w:behavior w:val="content"/>
        </w:behaviors>
        <w:guid w:val="{53474B22-2C64-4BC3-8373-57E088A1276F}"/>
      </w:docPartPr>
      <w:docPartBody>
        <w:p w:rsidR="0011065D" w:rsidRDefault="00001F0B" w:rsidP="00001F0B">
          <w:pPr>
            <w:pStyle w:val="5365960E3AAE4C7F9AFD976883523A74"/>
          </w:pPr>
          <w:r w:rsidRPr="00077D11">
            <w:rPr>
              <w:rStyle w:val="PlaceholderText"/>
              <w:rFonts w:asciiTheme="majorHAnsi" w:hAnsiTheme="majorHAnsi"/>
              <w:b/>
              <w:bCs/>
              <w:color w:val="00567D"/>
            </w:rPr>
            <w:t>Choose an item.</w:t>
          </w:r>
        </w:p>
      </w:docPartBody>
    </w:docPart>
    <w:docPart>
      <w:docPartPr>
        <w:name w:val="CD1BB8D56DB94CBB9B33E8BFCDB89B08"/>
        <w:category>
          <w:name w:val="General"/>
          <w:gallery w:val="placeholder"/>
        </w:category>
        <w:types>
          <w:type w:val="bbPlcHdr"/>
        </w:types>
        <w:behaviors>
          <w:behavior w:val="content"/>
        </w:behaviors>
        <w:guid w:val="{A0832692-D389-4951-B8A1-931BF54C093A}"/>
      </w:docPartPr>
      <w:docPartBody>
        <w:p w:rsidR="0011065D" w:rsidRDefault="00001F0B" w:rsidP="00001F0B">
          <w:pPr>
            <w:pStyle w:val="CD1BB8D56DB94CBB9B33E8BFCDB89B08"/>
          </w:pPr>
          <w:r w:rsidRPr="00077D11">
            <w:rPr>
              <w:rStyle w:val="PlaceholderText"/>
              <w:rFonts w:asciiTheme="majorHAnsi" w:hAnsiTheme="majorHAnsi"/>
              <w:b/>
              <w:bCs/>
              <w:color w:val="00567D"/>
            </w:rPr>
            <w:t>Choose an item.</w:t>
          </w:r>
        </w:p>
      </w:docPartBody>
    </w:docPart>
    <w:docPart>
      <w:docPartPr>
        <w:name w:val="7A37BC73897E47BC84EE24C7E445BBD0"/>
        <w:category>
          <w:name w:val="General"/>
          <w:gallery w:val="placeholder"/>
        </w:category>
        <w:types>
          <w:type w:val="bbPlcHdr"/>
        </w:types>
        <w:behaviors>
          <w:behavior w:val="content"/>
        </w:behaviors>
        <w:guid w:val="{DB00F5C4-21AF-4653-BE1B-1F0423B447F7}"/>
      </w:docPartPr>
      <w:docPartBody>
        <w:p w:rsidR="0011065D" w:rsidRDefault="00001F0B" w:rsidP="00001F0B">
          <w:pPr>
            <w:pStyle w:val="7A37BC73897E47BC84EE24C7E445BBD0"/>
          </w:pPr>
          <w:r w:rsidRPr="00077D11">
            <w:rPr>
              <w:rStyle w:val="PlaceholderText"/>
              <w:rFonts w:asciiTheme="majorHAnsi" w:hAnsiTheme="majorHAnsi"/>
              <w:b/>
              <w:bCs/>
              <w:color w:val="00567D"/>
            </w:rPr>
            <w:t>Choose an item.</w:t>
          </w:r>
        </w:p>
      </w:docPartBody>
    </w:docPart>
    <w:docPart>
      <w:docPartPr>
        <w:name w:val="5083F20DD0564663B1BEBE8F1A4F3042"/>
        <w:category>
          <w:name w:val="General"/>
          <w:gallery w:val="placeholder"/>
        </w:category>
        <w:types>
          <w:type w:val="bbPlcHdr"/>
        </w:types>
        <w:behaviors>
          <w:behavior w:val="content"/>
        </w:behaviors>
        <w:guid w:val="{7A69D6B3-E0A1-4D7D-AE12-7C7863826824}"/>
      </w:docPartPr>
      <w:docPartBody>
        <w:p w:rsidR="0011065D" w:rsidRDefault="00001F0B" w:rsidP="00001F0B">
          <w:pPr>
            <w:pStyle w:val="5083F20DD0564663B1BEBE8F1A4F3042"/>
          </w:pPr>
          <w:r w:rsidRPr="00077D11">
            <w:rPr>
              <w:rStyle w:val="PlaceholderText"/>
              <w:rFonts w:asciiTheme="majorHAnsi" w:hAnsiTheme="majorHAnsi"/>
              <w:b/>
              <w:bCs/>
              <w:color w:val="00567D"/>
            </w:rPr>
            <w:t>Choose an item.</w:t>
          </w:r>
        </w:p>
      </w:docPartBody>
    </w:docPart>
    <w:docPart>
      <w:docPartPr>
        <w:name w:val="A860A9D426F540C5B79EB22E6D88476C"/>
        <w:category>
          <w:name w:val="General"/>
          <w:gallery w:val="placeholder"/>
        </w:category>
        <w:types>
          <w:type w:val="bbPlcHdr"/>
        </w:types>
        <w:behaviors>
          <w:behavior w:val="content"/>
        </w:behaviors>
        <w:guid w:val="{DEAE0329-0AB8-4C0B-AF3A-CE17397A5D88}"/>
      </w:docPartPr>
      <w:docPartBody>
        <w:p w:rsidR="0011065D" w:rsidRDefault="00001F0B" w:rsidP="00001F0B">
          <w:pPr>
            <w:pStyle w:val="A860A9D426F540C5B79EB22E6D88476C"/>
          </w:pPr>
          <w:r w:rsidRPr="00077D11">
            <w:rPr>
              <w:rStyle w:val="PlaceholderText"/>
              <w:rFonts w:asciiTheme="majorHAnsi" w:hAnsiTheme="majorHAnsi"/>
              <w:b/>
              <w:bCs/>
              <w:color w:val="00567D"/>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imHei">
    <w:altName w:val="黑体"/>
    <w:panose1 w:val="02010600030101010101"/>
    <w:charset w:val="86"/>
    <w:family w:val="modern"/>
    <w:pitch w:val="fixed"/>
    <w:sig w:usb0="00000001" w:usb1="080E0000" w:usb2="00000010" w:usb3="00000000" w:csb0="00040000" w:csb1="00000000"/>
  </w:font>
  <w:font w:name="Source Sans Pro SemiBold">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F0B"/>
    <w:rsid w:val="00001F0B"/>
    <w:rsid w:val="0011065D"/>
    <w:rsid w:val="001848E0"/>
    <w:rsid w:val="001A37D6"/>
    <w:rsid w:val="003A761B"/>
    <w:rsid w:val="00DB23F0"/>
    <w:rsid w:val="00E20982"/>
    <w:rsid w:val="00E472FE"/>
    <w:rsid w:val="00E4731D"/>
    <w:rsid w:val="00F61B86"/>
    <w:rsid w:val="00F629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1F0B"/>
    <w:rPr>
      <w:color w:val="FF0000"/>
    </w:rPr>
  </w:style>
  <w:style w:type="paragraph" w:customStyle="1" w:styleId="5CB773D754E94E33A33129A48D2230E0">
    <w:name w:val="5CB773D754E94E33A33129A48D2230E0"/>
  </w:style>
  <w:style w:type="paragraph" w:customStyle="1" w:styleId="04437E53DEB34F0E921E268C94EEDCF8">
    <w:name w:val="04437E53DEB34F0E921E268C94EEDCF8"/>
  </w:style>
  <w:style w:type="paragraph" w:customStyle="1" w:styleId="9EFE571166A0448AADFEF2C5CE17B1E9">
    <w:name w:val="9EFE571166A0448AADFEF2C5CE17B1E9"/>
  </w:style>
  <w:style w:type="paragraph" w:customStyle="1" w:styleId="B364031A8F41434B8337E35F12E85C97">
    <w:name w:val="B364031A8F41434B8337E35F12E85C97"/>
    <w:rsid w:val="00001F0B"/>
  </w:style>
  <w:style w:type="paragraph" w:customStyle="1" w:styleId="B49F26077AC644A5A4FD4C2EAF05F619">
    <w:name w:val="B49F26077AC644A5A4FD4C2EAF05F619"/>
    <w:rsid w:val="00001F0B"/>
  </w:style>
  <w:style w:type="paragraph" w:customStyle="1" w:styleId="01385F1F3BE8446CB9FB26C2D80EDB5C">
    <w:name w:val="01385F1F3BE8446CB9FB26C2D80EDB5C"/>
    <w:rsid w:val="00001F0B"/>
  </w:style>
  <w:style w:type="paragraph" w:customStyle="1" w:styleId="9A3A5C318F1040D9B50559D32E1F3B38">
    <w:name w:val="9A3A5C318F1040D9B50559D32E1F3B38"/>
    <w:rsid w:val="00001F0B"/>
  </w:style>
  <w:style w:type="paragraph" w:customStyle="1" w:styleId="917FF49522B8434588B2C50A972CD87C">
    <w:name w:val="917FF49522B8434588B2C50A972CD87C"/>
    <w:rsid w:val="00001F0B"/>
  </w:style>
  <w:style w:type="paragraph" w:customStyle="1" w:styleId="929EE55A3B82446EA6F603AD51773801">
    <w:name w:val="929EE55A3B82446EA6F603AD51773801"/>
    <w:rsid w:val="00001F0B"/>
  </w:style>
  <w:style w:type="paragraph" w:customStyle="1" w:styleId="B9714C06BAF44F9B99A1F753E31E5442">
    <w:name w:val="B9714C06BAF44F9B99A1F753E31E5442"/>
    <w:rsid w:val="00001F0B"/>
  </w:style>
  <w:style w:type="paragraph" w:customStyle="1" w:styleId="4545B610F0DA43A0A270C5FF253850FE">
    <w:name w:val="4545B610F0DA43A0A270C5FF253850FE"/>
    <w:rsid w:val="00001F0B"/>
  </w:style>
  <w:style w:type="paragraph" w:customStyle="1" w:styleId="5E28B097E90F43E6838E901994B72CE5">
    <w:name w:val="5E28B097E90F43E6838E901994B72CE5"/>
    <w:rsid w:val="00001F0B"/>
  </w:style>
  <w:style w:type="paragraph" w:customStyle="1" w:styleId="CBD6C6F8B77B4582A3D0EE2C94EDCF03">
    <w:name w:val="CBD6C6F8B77B4582A3D0EE2C94EDCF03"/>
    <w:rsid w:val="00001F0B"/>
  </w:style>
  <w:style w:type="paragraph" w:customStyle="1" w:styleId="556EF4CFBC67400AB77148895D0D4DA0">
    <w:name w:val="556EF4CFBC67400AB77148895D0D4DA0"/>
    <w:rsid w:val="00001F0B"/>
  </w:style>
  <w:style w:type="paragraph" w:customStyle="1" w:styleId="6A645F8FC51945C488C8BF953A796CFE">
    <w:name w:val="6A645F8FC51945C488C8BF953A796CFE"/>
    <w:rsid w:val="00001F0B"/>
  </w:style>
  <w:style w:type="paragraph" w:customStyle="1" w:styleId="928CB35D4E014BD184FBC03BAB4DE9F2">
    <w:name w:val="928CB35D4E014BD184FBC03BAB4DE9F2"/>
    <w:rsid w:val="00001F0B"/>
  </w:style>
  <w:style w:type="paragraph" w:customStyle="1" w:styleId="597F38E936FF44F9B66BA0C084ECDD94">
    <w:name w:val="597F38E936FF44F9B66BA0C084ECDD94"/>
    <w:rsid w:val="00001F0B"/>
  </w:style>
  <w:style w:type="paragraph" w:customStyle="1" w:styleId="4E9982339B1A4DB4835D821F50E3E7D2">
    <w:name w:val="4E9982339B1A4DB4835D821F50E3E7D2"/>
    <w:rsid w:val="00001F0B"/>
  </w:style>
  <w:style w:type="paragraph" w:customStyle="1" w:styleId="09A82250823E4086A6C8E984B92A98C9">
    <w:name w:val="09A82250823E4086A6C8E984B92A98C9"/>
    <w:rsid w:val="00001F0B"/>
  </w:style>
  <w:style w:type="paragraph" w:customStyle="1" w:styleId="A86B547FF099423B8DEB73B8867B7A53">
    <w:name w:val="A86B547FF099423B8DEB73B8867B7A53"/>
    <w:rsid w:val="00001F0B"/>
  </w:style>
  <w:style w:type="paragraph" w:customStyle="1" w:styleId="A31C9576FCA8475BBBBF7E26E333B59B">
    <w:name w:val="A31C9576FCA8475BBBBF7E26E333B59B"/>
    <w:rsid w:val="00001F0B"/>
  </w:style>
  <w:style w:type="paragraph" w:customStyle="1" w:styleId="90321C94C71B4C5CBC4262571C7242CB">
    <w:name w:val="90321C94C71B4C5CBC4262571C7242CB"/>
    <w:rsid w:val="00001F0B"/>
  </w:style>
  <w:style w:type="paragraph" w:customStyle="1" w:styleId="CF346119E039439C8541D84F9B42FA9A">
    <w:name w:val="CF346119E039439C8541D84F9B42FA9A"/>
    <w:rsid w:val="00001F0B"/>
  </w:style>
  <w:style w:type="paragraph" w:customStyle="1" w:styleId="91B5AD14B3814BEDAC784B2FA6D8BA01">
    <w:name w:val="91B5AD14B3814BEDAC784B2FA6D8BA01"/>
    <w:rsid w:val="00001F0B"/>
  </w:style>
  <w:style w:type="paragraph" w:customStyle="1" w:styleId="7A97187B992447ABAA4A6FB00C5FEE29">
    <w:name w:val="7A97187B992447ABAA4A6FB00C5FEE29"/>
    <w:rsid w:val="00001F0B"/>
  </w:style>
  <w:style w:type="paragraph" w:customStyle="1" w:styleId="32D2582689DE4BD2B879F9CBF566AE5D">
    <w:name w:val="32D2582689DE4BD2B879F9CBF566AE5D"/>
    <w:rsid w:val="00001F0B"/>
  </w:style>
  <w:style w:type="paragraph" w:customStyle="1" w:styleId="CB018F62B33949A1AFCA27E5176C8065">
    <w:name w:val="CB018F62B33949A1AFCA27E5176C8065"/>
    <w:rsid w:val="00001F0B"/>
  </w:style>
  <w:style w:type="paragraph" w:customStyle="1" w:styleId="5FD106860CC14EDC9149BB455F33B9A7">
    <w:name w:val="5FD106860CC14EDC9149BB455F33B9A7"/>
    <w:rsid w:val="00001F0B"/>
  </w:style>
  <w:style w:type="paragraph" w:customStyle="1" w:styleId="277056949B684B54B057D388F2D985E7">
    <w:name w:val="277056949B684B54B057D388F2D985E7"/>
    <w:rsid w:val="00001F0B"/>
  </w:style>
  <w:style w:type="paragraph" w:customStyle="1" w:styleId="5053B12474A6426E8D9902C8B01B0439">
    <w:name w:val="5053B12474A6426E8D9902C8B01B0439"/>
    <w:rsid w:val="00001F0B"/>
  </w:style>
  <w:style w:type="paragraph" w:customStyle="1" w:styleId="7F437C7A734A4E3E8CCECC95C37D7BEB">
    <w:name w:val="7F437C7A734A4E3E8CCECC95C37D7BEB"/>
    <w:rsid w:val="00001F0B"/>
  </w:style>
  <w:style w:type="paragraph" w:customStyle="1" w:styleId="EBBFF61C7EE147059BE9B74126E5E668">
    <w:name w:val="EBBFF61C7EE147059BE9B74126E5E668"/>
    <w:rsid w:val="00001F0B"/>
  </w:style>
  <w:style w:type="paragraph" w:customStyle="1" w:styleId="E6C146B427D84B7B8F872849BC046E01">
    <w:name w:val="E6C146B427D84B7B8F872849BC046E01"/>
    <w:rsid w:val="00001F0B"/>
  </w:style>
  <w:style w:type="paragraph" w:customStyle="1" w:styleId="87464380AABC4FFFBEDD37AA3EDE61B5">
    <w:name w:val="87464380AABC4FFFBEDD37AA3EDE61B5"/>
    <w:rsid w:val="00001F0B"/>
  </w:style>
  <w:style w:type="paragraph" w:customStyle="1" w:styleId="5365960E3AAE4C7F9AFD976883523A74">
    <w:name w:val="5365960E3AAE4C7F9AFD976883523A74"/>
    <w:rsid w:val="00001F0B"/>
  </w:style>
  <w:style w:type="paragraph" w:customStyle="1" w:styleId="CD1BB8D56DB94CBB9B33E8BFCDB89B08">
    <w:name w:val="CD1BB8D56DB94CBB9B33E8BFCDB89B08"/>
    <w:rsid w:val="00001F0B"/>
  </w:style>
  <w:style w:type="paragraph" w:customStyle="1" w:styleId="7A37BC73897E47BC84EE24C7E445BBD0">
    <w:name w:val="7A37BC73897E47BC84EE24C7E445BBD0"/>
    <w:rsid w:val="00001F0B"/>
  </w:style>
  <w:style w:type="paragraph" w:customStyle="1" w:styleId="5083F20DD0564663B1BEBE8F1A4F3042">
    <w:name w:val="5083F20DD0564663B1BEBE8F1A4F3042"/>
    <w:rsid w:val="00001F0B"/>
  </w:style>
  <w:style w:type="paragraph" w:customStyle="1" w:styleId="A860A9D426F540C5B79EB22E6D88476C">
    <w:name w:val="A860A9D426F540C5B79EB22E6D88476C"/>
    <w:rsid w:val="00001F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AIC 2">
      <a:dk1>
        <a:sysClr val="windowText" lastClr="000000"/>
      </a:dk1>
      <a:lt1>
        <a:sysClr val="window" lastClr="FFFFFF"/>
      </a:lt1>
      <a:dk2>
        <a:srgbClr val="002A3A"/>
      </a:dk2>
      <a:lt2>
        <a:srgbClr val="FFFFFF"/>
      </a:lt2>
      <a:accent1>
        <a:srgbClr val="DDD8D9"/>
      </a:accent1>
      <a:accent2>
        <a:srgbClr val="F3DD6D"/>
      </a:accent2>
      <a:accent3>
        <a:srgbClr val="C1B2B6"/>
      </a:accent3>
      <a:accent4>
        <a:srgbClr val="00A9CE"/>
      </a:accent4>
      <a:accent5>
        <a:srgbClr val="3CDBC0"/>
      </a:accent5>
      <a:accent6>
        <a:srgbClr val="E03E52"/>
      </a:accent6>
      <a:hlink>
        <a:srgbClr val="000000"/>
      </a:hlink>
      <a:folHlink>
        <a:srgbClr val="000000"/>
      </a:folHlink>
    </a:clrScheme>
    <a:fontScheme name="OAIC">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2026-09-18T00:00:00</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_dlc_DocId xmlns="f3506cc1-f76c-4219-84cc-6c2ffe720754">DOCSHARECT-1028662520-4473</_dlc_DocId>
    <TaxCatchAll xmlns="f3506cc1-f76c-4219-84cc-6c2ffe720754">
      <Value>40</Value>
    </TaxCatchAll>
    <TaxKeywordTaxHTField xmlns="f3506cc1-f76c-4219-84cc-6c2ffe720754">
      <Terms xmlns="http://schemas.microsoft.com/office/infopath/2007/PartnerControls"/>
    </TaxKeywordTaxHTField>
    <c09f32e5344f470990b474f3e825ce98 xmlns="f3506cc1-f76c-4219-84cc-6c2ffe720754">
      <Terms xmlns="http://schemas.microsoft.com/office/infopath/2007/PartnerControls">
        <TermInfo xmlns="http://schemas.microsoft.com/office/infopath/2007/PartnerControls">
          <TermName xmlns="http://schemas.microsoft.com/office/infopath/2007/PartnerControls">Client Engagement</TermName>
          <TermId xmlns="http://schemas.microsoft.com/office/infopath/2007/PartnerControls">b6fbc3a3-92ea-4b2e-aa75-7cd1f751255f</TermId>
        </TermInfo>
      </Terms>
    </c09f32e5344f470990b474f3e825ce98>
    <_dlc_DocIdUrl xmlns="f3506cc1-f76c-4219-84cc-6c2ffe720754">
      <Url>https://sharedservicescentre.sharepoint.com/sites/DocShare-CorpTech/_layouts/15/DocIdRedir.aspx?ID=DOCSHARECT-1028662520-4473</Url>
      <Description>DOCSHARECT-1028662520-4473</Description>
    </_dlc_DocIdUrl>
    <j8d9ccb251aa4a3d86d4de82870b7ad1 xmlns="f3506cc1-f76c-4219-84cc-6c2ffe720754">
      <Terms xmlns="http://schemas.microsoft.com/office/infopath/2007/PartnerControls"/>
    </j8d9ccb251aa4a3d86d4de82870b7ad1>
  </documentManagement>
</p:properties>
</file>

<file path=customXml/item7.xml><?xml version="1.0" encoding="utf-8"?>
<ct:contentTypeSchema xmlns:ct="http://schemas.microsoft.com/office/2006/metadata/contentType" xmlns:ma="http://schemas.microsoft.com/office/2006/metadata/properties/metaAttributes" ct:_="" ma:_="" ma:contentTypeName="Document" ma:contentTypeID="0x0101001D055F2380199D41966EC522A7ACE58D0039385908B9552C45AF66C4CF355B41F7" ma:contentTypeVersion="23" ma:contentTypeDescription="" ma:contentTypeScope="" ma:versionID="88f268c8276f3a474abb467552cb6343">
  <xsd:schema xmlns:xsd="http://www.w3.org/2001/XMLSchema" xmlns:xs="http://www.w3.org/2001/XMLSchema" xmlns:p="http://schemas.microsoft.com/office/2006/metadata/properties" xmlns:ns2="f3506cc1-f76c-4219-84cc-6c2ffe720754" xmlns:ns3="3da58702-ec54-4832-bad4-1f5da195417f" targetNamespace="http://schemas.microsoft.com/office/2006/metadata/properties" ma:root="true" ma:fieldsID="c70637918dad91bdf68f648c5a6a8dd2" ns2:_="" ns3:_="">
    <xsd:import namespace="f3506cc1-f76c-4219-84cc-6c2ffe720754"/>
    <xsd:import namespace="3da58702-ec54-4832-bad4-1f5da195417f"/>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2:c09f32e5344f470990b474f3e825ce98" minOccurs="0"/>
                <xsd:element ref="ns3:MediaServiceMetadata" minOccurs="0"/>
                <xsd:element ref="ns3:MediaServiceFastMetadata" minOccurs="0"/>
                <xsd:element ref="ns2:TaxKeywordTaxHTField" minOccurs="0"/>
                <xsd:element ref="ns2:SharedWithUsers" minOccurs="0"/>
                <xsd:element ref="ns2:SharedWithDetails" minOccurs="0"/>
                <xsd:element ref="ns2:j8d9ccb251aa4a3d86d4de82870b7ad1"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06cc1-f76c-4219-84cc-6c2ffe7207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fa9e947b-45b2-4a1c-b606-786d8ae73caf}" ma:internalName="TaxCatchAll" ma:showField="CatchAllData" ma:web="f3506cc1-f76c-4219-84cc-6c2ffe720754">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fa9e947b-45b2-4a1c-b606-786d8ae73caf}" ma:internalName="TaxCatchAllLabel" ma:readOnly="true" ma:showField="CatchAllDataLabel" ma:web="f3506cc1-f76c-4219-84cc-6c2ffe720754">
      <xsd:complexType>
        <xsd:complexContent>
          <xsd:extension base="dms:MultiChoiceLookup">
            <xsd:sequence>
              <xsd:element name="Value" type="dms:Lookup" maxOccurs="unbounded" minOccurs="0" nillable="true"/>
            </xsd:sequence>
          </xsd:extension>
        </xsd:complexContent>
      </xsd:complexType>
    </xsd:element>
    <xsd:element name="c09f32e5344f470990b474f3e825ce98" ma:index="12" nillable="true" ma:taxonomy="true" ma:internalName="c09f32e5344f470990b474f3e825ce98" ma:taxonomyFieldName="Function" ma:displayName="Function" ma:readOnly="false" ma:default="40;#Client Engagement|b6fbc3a3-92ea-4b2e-aa75-7cd1f751255f" ma:fieldId="{c09f32e5-344f-4709-90b4-74f3e825ce98}" ma:sspId="7147e460-a74b-4414-8224-31362e5846fd" ma:termSetId="fd8957f2-2418-487b-acfb-50fde6177bb3"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7147e460-a74b-4414-8224-31362e5846fd"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j8d9ccb251aa4a3d86d4de82870b7ad1" ma:index="21" nillable="true" ma:taxonomy="true" ma:internalName="j8d9ccb251aa4a3d86d4de82870b7ad1" ma:taxonomyFieldName="Tags" ma:displayName="Tags" ma:default="" ma:fieldId="{38d9ccb2-51aa-4a3d-86d4-de82870b7ad1}" ma:taxonomyMulti="true" ma:sspId="7147e460-a74b-4414-8224-31362e5846fd" ma:termSetId="f1c6fc99-c121-4608-8073-d1de08f0cbfc" ma:anchorId="5a54c60a-6a62-4914-ad2c-4e7d1fa048c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da58702-ec54-4832-bad4-1f5da195417f"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C3BF31-8BDE-4CED-97A4-9554527967AE}">
  <ds:schemaRefs>
    <ds:schemaRef ds:uri="http://schemas.microsoft.com/sharepoint/events"/>
  </ds:schemaRefs>
</ds:datastoreItem>
</file>

<file path=customXml/itemProps3.xml><?xml version="1.0" encoding="utf-8"?>
<ds:datastoreItem xmlns:ds="http://schemas.openxmlformats.org/officeDocument/2006/customXml" ds:itemID="{62DF782F-06B0-4429-AAD9-0A90794FB441}">
  <ds:schemaRefs>
    <ds:schemaRef ds:uri="http://schemas.microsoft.com/sharepoint/v3/contenttype/forms"/>
  </ds:schemaRefs>
</ds:datastoreItem>
</file>

<file path=customXml/itemProps4.xml><?xml version="1.0" encoding="utf-8"?>
<ds:datastoreItem xmlns:ds="http://schemas.openxmlformats.org/officeDocument/2006/customXml" ds:itemID="{14348D0D-E6E5-4C56-ABEB-4EBEBD982228}">
  <ds:schemaRefs>
    <ds:schemaRef ds:uri="http://schemas.microsoft.com/office/2006/metadata/customXsn"/>
  </ds:schemaRefs>
</ds:datastoreItem>
</file>

<file path=customXml/itemProps5.xml><?xml version="1.0" encoding="utf-8"?>
<ds:datastoreItem xmlns:ds="http://schemas.openxmlformats.org/officeDocument/2006/customXml" ds:itemID="{936787EF-9182-4F59-AB10-7D7B4FC73A9E}">
  <ds:schemaRefs>
    <ds:schemaRef ds:uri="http://schemas.openxmlformats.org/officeDocument/2006/bibliography"/>
  </ds:schemaRefs>
</ds:datastoreItem>
</file>

<file path=customXml/itemProps6.xml><?xml version="1.0" encoding="utf-8"?>
<ds:datastoreItem xmlns:ds="http://schemas.openxmlformats.org/officeDocument/2006/customXml" ds:itemID="{5C9F76A9-55FD-499E-8647-9F8B92E666B9}">
  <ds:schemaRefs>
    <ds:schemaRef ds:uri="http://schemas.microsoft.com/office/2006/metadata/properties"/>
    <ds:schemaRef ds:uri="http://schemas.microsoft.com/office/infopath/2007/PartnerControls"/>
    <ds:schemaRef ds:uri="f3506cc1-f76c-4219-84cc-6c2ffe720754"/>
  </ds:schemaRefs>
</ds:datastoreItem>
</file>

<file path=customXml/itemProps7.xml><?xml version="1.0" encoding="utf-8"?>
<ds:datastoreItem xmlns:ds="http://schemas.openxmlformats.org/officeDocument/2006/customXml" ds:itemID="{E16E68A7-32D8-4E80-BDB5-EC7037FF9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506cc1-f76c-4219-84cc-6c2ffe720754"/>
    <ds:schemaRef ds:uri="3da58702-ec54-4832-bad4-1f5da1954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OAIC Long document template</Template>
  <TotalTime>0</TotalTime>
  <Pages>24</Pages>
  <Words>5445</Words>
  <Characters>32510</Characters>
  <Application>Microsoft Office Word</Application>
  <DocSecurity>0</DocSecurity>
  <Lines>691</Lines>
  <Paragraphs>408</Paragraphs>
  <ScaleCrop>false</ScaleCrop>
  <HeadingPairs>
    <vt:vector size="2" baseType="variant">
      <vt:variant>
        <vt:lpstr>Title</vt:lpstr>
      </vt:variant>
      <vt:variant>
        <vt:i4>1</vt:i4>
      </vt:variant>
    </vt:vector>
  </HeadingPairs>
  <TitlesOfParts>
    <vt:vector size="1" baseType="lpstr">
      <vt:lpstr>My Health Record system security and access policy template</vt:lpstr>
    </vt:vector>
  </TitlesOfParts>
  <Company>OAIC</Company>
  <LinksUpToDate>false</LinksUpToDate>
  <CharactersWithSpaces>37547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Health Record system security and access policy template</dc:title>
  <dc:subject>Subtitle here</dc:subject>
  <dc:creator>Grace Grierson</dc:creator>
  <cp:keywords/>
  <dc:description/>
  <cp:lastModifiedBy>Jade Deschamps</cp:lastModifiedBy>
  <cp:revision>2</cp:revision>
  <cp:lastPrinted>2018-01-04T14:46:00Z</cp:lastPrinted>
  <dcterms:created xsi:type="dcterms:W3CDTF">2026-09-18T03:29:00Z</dcterms:created>
  <dcterms:modified xsi:type="dcterms:W3CDTF">2026-09-18T03:29:00Z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0x0101001D055F2380199D41966EC522A7ACE58D0039385908B9552C45AF66C4CF355B41F7</vt:lpwstr>
  </property>
  <property fmtid="{D5CDD505-2E9C-101B-9397-08002B2CF9AE}" pid="4" name="Function">
    <vt:lpwstr>40;#Client Engagement|b6fbc3a3-92ea-4b2e-aa75-7cd1f751255f</vt:lpwstr>
  </property>
  <property fmtid="{D5CDD505-2E9C-101B-9397-08002B2CF9AE}" pid="5" name="_dlc_DocIdItemGuid">
    <vt:lpwstr>d2b1c14b-a04b-4268-a199-aa542a8a480e</vt:lpwstr>
  </property>
  <property fmtid="{D5CDD505-2E9C-101B-9397-08002B2CF9AE}" pid="6" name="Tags">
    <vt:lpwstr/>
  </property>
  <property fmtid="{D5CDD505-2E9C-101B-9397-08002B2CF9AE}" pid="7" name="MSIP_Label_79d889eb-932f-4752-8739-64d25806ef64_Enabled">
    <vt:lpwstr>true</vt:lpwstr>
  </property>
  <property fmtid="{D5CDD505-2E9C-101B-9397-08002B2CF9AE}" pid="8" name="MSIP_Label_79d889eb-932f-4752-8739-64d25806ef64_SetDate">
    <vt:lpwstr>2026-07-16T03:30:23Z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afeb1484-3e4d-406a-ab7b-b6f18308f12f</vt:lpwstr>
  </property>
  <property fmtid="{D5CDD505-2E9C-101B-9397-08002B2CF9AE}" pid="13" name="MSIP_Label_79d889eb-932f-4752-8739-64d25806ef64_ContentBits">
    <vt:lpwstr>0</vt:lpwstr>
  </property>
  <property fmtid="{D5CDD505-2E9C-101B-9397-08002B2CF9AE}" pid="14" name="MSIP_Label_79d889eb-932f-4752-8739-64d25806ef64_Tag">
    <vt:lpwstr>10, 0, 1, 1</vt:lpwstr>
  </property>
  <property fmtid="{D5CDD505-2E9C-101B-9397-08002B2CF9AE}" pid="15" name="MSIP_Label_40c15abd-c727-4d65-8c9b-7b89f3a8c37e_Enabled">
    <vt:lpwstr>true</vt:lpwstr>
  </property>
  <property fmtid="{D5CDD505-2E9C-101B-9397-08002B2CF9AE}" pid="16" name="MSIP_Label_40c15abd-c727-4d65-8c9b-7b89f3a8c37e_SetDate">
    <vt:lpwstr>2026-09-17T06:04:42Z</vt:lpwstr>
  </property>
  <property fmtid="{D5CDD505-2E9C-101B-9397-08002B2CF9AE}" pid="17" name="MSIP_Label_40c15abd-c727-4d65-8c9b-7b89f3a8c37e_Method">
    <vt:lpwstr>Privileged</vt:lpwstr>
  </property>
  <property fmtid="{D5CDD505-2E9C-101B-9397-08002B2CF9AE}" pid="18" name="MSIP_Label_40c15abd-c727-4d65-8c9b-7b89f3a8c37e_Name">
    <vt:lpwstr>839da1de15bb</vt:lpwstr>
  </property>
  <property fmtid="{D5CDD505-2E9C-101B-9397-08002B2CF9AE}" pid="19" name="MSIP_Label_40c15abd-c727-4d65-8c9b-7b89f3a8c37e_SiteId">
    <vt:lpwstr>49c6971e-d016-4e1a-b041-95533ede53a1</vt:lpwstr>
  </property>
  <property fmtid="{D5CDD505-2E9C-101B-9397-08002B2CF9AE}" pid="20" name="MSIP_Label_40c15abd-c727-4d65-8c9b-7b89f3a8c37e_ActionId">
    <vt:lpwstr>04ef40bc-dbe5-427b-a4a9-62feee26c17c</vt:lpwstr>
  </property>
  <property fmtid="{D5CDD505-2E9C-101B-9397-08002B2CF9AE}" pid="21" name="MSIP_Label_40c15abd-c727-4d65-8c9b-7b89f3a8c37e_ContentBits">
    <vt:lpwstr>3</vt:lpwstr>
  </property>
  <property fmtid="{D5CDD505-2E9C-101B-9397-08002B2CF9AE}" pid="22" name="MSIP_Label_40c15abd-c727-4d65-8c9b-7b89f3a8c37e_Tag">
    <vt:lpwstr>10, 0, 1, 1</vt:lpwstr>
  </property>
  <property fmtid="{D5CDD505-2E9C-101B-9397-08002B2CF9AE}" pid="23" name="Organisation" linkTarget="_Toc240555889">
    <vt:lpwstr>Introduction</vt:lpwstr>
  </property>
</Properties>
</file>